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8D60B" w14:textId="489C9B17" w:rsidR="000255E3" w:rsidRDefault="00932B1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0C4D1FD3">
          <v:rect id="Obrázek1" o:spid="_x0000_s1026" style="position:absolute;left:0;text-align:left;margin-left:335.65pt;margin-top:6.6pt;width:29.3pt;height:39.4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" filled="f" stroked="f">
            <v:textbox inset="2.86mm,2.86mm,2.86mm,2.86mm">
              <w:txbxContent>
                <w:p w14:paraId="7568D3EA" w14:textId="77777777" w:rsidR="000255E3" w:rsidRDefault="000255E3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A886BEA" w14:textId="77777777" w:rsidR="000255E3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5EA0DD07" w14:textId="77777777" w:rsidR="000255E3" w:rsidRDefault="000255E3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5C4C3A78" w14:textId="7FB1DA88" w:rsidR="000255E3" w:rsidRDefault="00932B10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16.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4.2024</w:t>
      </w:r>
    </w:p>
    <w:p w14:paraId="736C0121" w14:textId="77777777" w:rsidR="000255E3" w:rsidRDefault="000255E3">
      <w:pPr>
        <w:jc w:val="both"/>
        <w:rPr>
          <w:rFonts w:ascii="Verdana" w:hAnsi="Verdana" w:cs="Tahoma"/>
          <w:sz w:val="18"/>
          <w:szCs w:val="18"/>
        </w:rPr>
      </w:pPr>
    </w:p>
    <w:p w14:paraId="117452A4" w14:textId="77777777" w:rsidR="000255E3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;Arial" w:hAnsi="Verdana" w:cs="Tahoma"/>
          <w:sz w:val="18"/>
          <w:szCs w:val="18"/>
        </w:rPr>
        <w:t xml:space="preserve">Zralé vlasy a tipy k péči o ně </w:t>
      </w:r>
      <w:r>
        <w:rPr>
          <w:rFonts w:ascii="Verdana" w:hAnsi="Verdana"/>
          <w:sz w:val="18"/>
          <w:szCs w:val="18"/>
        </w:rPr>
        <w:t>ze salónu Klier</w:t>
      </w:r>
    </w:p>
    <w:p w14:paraId="36931699" w14:textId="77777777" w:rsidR="000255E3" w:rsidRDefault="000255E3">
      <w:pPr>
        <w:jc w:val="both"/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</w:pPr>
    </w:p>
    <w:p w14:paraId="43D6CE30" w14:textId="77777777" w:rsidR="000255E3" w:rsidRDefault="00000000">
      <w:p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Každá žena </w:t>
      </w:r>
      <w:proofErr w:type="gramStart"/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>touží</w:t>
      </w:r>
      <w:proofErr w:type="gramEnd"/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 po krásných vlasech, a to i ve zralém věku. Stárnutí je přirozený proces, ale díky správné péči můžete udržet 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zdraví, mladistvý lesk a vitalitu 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vašich vlasů až do pozdního věku. Odborníci ze salónu </w:t>
      </w:r>
      <w:hyperlink r:id="rId7">
        <w:r>
          <w:rPr>
            <w:rStyle w:val="Internetovodkaz"/>
            <w:rFonts w:ascii="Verdana" w:eastAsia="Times New Roman" w:hAnsi="Verdana" w:cs="Segoe UI"/>
            <w:color w:val="000000"/>
            <w:kern w:val="0"/>
            <w:sz w:val="18"/>
            <w:szCs w:val="18"/>
            <w:highlight w:val="white"/>
            <w:u w:val="none"/>
            <w:lang w:bidi="ar-SA"/>
          </w:rPr>
          <w:t>Klier</w:t>
        </w:r>
      </w:hyperlink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 vám přinášejí pár tipů, jak na to. </w:t>
      </w:r>
    </w:p>
    <w:p w14:paraId="22B0E2C7" w14:textId="77777777" w:rsidR="000255E3" w:rsidRDefault="000255E3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6F8AFE0" w14:textId="77777777" w:rsidR="000255E3" w:rsidRDefault="00000000">
      <w:pPr>
        <w:jc w:val="both"/>
      </w:pP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>Tipy na péči o zralé vlasy</w:t>
      </w:r>
    </w:p>
    <w:p w14:paraId="3D801E6F" w14:textId="77777777" w:rsidR="000255E3" w:rsidRDefault="00000000">
      <w:p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Zralé vlasy, stejně jako zralá pleť, potřebují specifickou péči. S věkem se mění nejen struktura vlasů, ale také potřeby pokožky hlavy.  </w:t>
      </w:r>
    </w:p>
    <w:p w14:paraId="771C5E1D" w14:textId="7B4E59FE" w:rsidR="000255E3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Zralé vlasy jsou často suché a křehké. Je proto důležitý výběr 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>šetrné vlasové kosmetiky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>, která</w:t>
      </w:r>
      <w:r w:rsidR="00BF7564"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 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>pečuje, jemně čistí pokožku a obnovuje potřebnou hydrataci.</w:t>
      </w:r>
    </w:p>
    <w:p w14:paraId="16537DEB" w14:textId="77777777" w:rsidR="000255E3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Ideální jsou 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hydratační řady 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profesionální vlasové kosmetiky, jako např. </w:t>
      </w:r>
      <w:hyperlink r:id="rId8">
        <w:proofErr w:type="spellStart"/>
        <w:r>
          <w:rPr>
            <w:rStyle w:val="Internetovodkaz"/>
            <w:rFonts w:ascii="Verdana" w:eastAsia="Times New Roman" w:hAnsi="Verdana" w:cs="Segoe UI"/>
            <w:kern w:val="0"/>
            <w:sz w:val="18"/>
            <w:szCs w:val="18"/>
            <w:highlight w:val="white"/>
            <w:lang w:bidi="ar-SA"/>
          </w:rPr>
          <w:t>Nutritive</w:t>
        </w:r>
        <w:proofErr w:type="spellEnd"/>
        <w:r>
          <w:rPr>
            <w:rStyle w:val="Internetovodkaz"/>
            <w:rFonts w:ascii="Verdana" w:eastAsia="Times New Roman" w:hAnsi="Verdana" w:cs="Segoe UI"/>
            <w:kern w:val="0"/>
            <w:sz w:val="18"/>
            <w:szCs w:val="18"/>
            <w:highlight w:val="white"/>
            <w:lang w:bidi="ar-SA"/>
          </w:rPr>
          <w:t xml:space="preserve"> od </w:t>
        </w:r>
        <w:proofErr w:type="spellStart"/>
        <w:r>
          <w:rPr>
            <w:rStyle w:val="Internetovodkaz"/>
            <w:rFonts w:ascii="Verdana" w:eastAsia="Times New Roman" w:hAnsi="Verdana" w:cs="Segoe UI"/>
            <w:kern w:val="0"/>
            <w:sz w:val="18"/>
            <w:szCs w:val="18"/>
            <w:highlight w:val="white"/>
            <w:lang w:bidi="ar-SA"/>
          </w:rPr>
          <w:t>Kérastase</w:t>
        </w:r>
        <w:proofErr w:type="spellEnd"/>
      </w:hyperlink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. Hydratační kosmetika dodá vláhu, lesk, živiny a vlasy posílí. </w:t>
      </w:r>
    </w:p>
    <w:p w14:paraId="1C124BC2" w14:textId="77777777" w:rsidR="000255E3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S vlasy zacházejte jemně. </w:t>
      </w:r>
      <w:r>
        <w:rPr>
          <w:rStyle w:val="Internetovodkaz"/>
          <w:rFonts w:ascii="Verdana" w:eastAsia="Segoe UI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 xml:space="preserve">Před tepelnou úpravou vždy použijte </w:t>
      </w:r>
      <w:proofErr w:type="spellStart"/>
      <w:r>
        <w:rPr>
          <w:rStyle w:val="Internetovodkaz"/>
          <w:rFonts w:ascii="Verdana" w:eastAsia="Segoe UI" w:hAnsi="Verdana" w:cs="Segoe UI"/>
          <w:b/>
          <w:bCs/>
          <w:color w:val="0D0D0D"/>
          <w:kern w:val="0"/>
          <w:sz w:val="18"/>
          <w:szCs w:val="18"/>
          <w:highlight w:val="white"/>
          <w:u w:val="none"/>
          <w:lang w:bidi="ar-SA"/>
        </w:rPr>
        <w:t>termoochranný</w:t>
      </w:r>
      <w:proofErr w:type="spellEnd"/>
      <w:r>
        <w:rPr>
          <w:rStyle w:val="Internetovodkaz"/>
          <w:rFonts w:ascii="Verdana" w:eastAsia="Segoe UI" w:hAnsi="Verdana" w:cs="Segoe UI"/>
          <w:b/>
          <w:bCs/>
          <w:color w:val="0D0D0D"/>
          <w:kern w:val="0"/>
          <w:sz w:val="18"/>
          <w:szCs w:val="18"/>
          <w:highlight w:val="white"/>
          <w:u w:val="none"/>
          <w:lang w:bidi="ar-SA"/>
        </w:rPr>
        <w:t xml:space="preserve"> krém</w:t>
      </w:r>
      <w:r>
        <w:rPr>
          <w:rStyle w:val="Internetovodkaz"/>
          <w:rFonts w:ascii="Verdana" w:eastAsia="Segoe UI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>. Volte měkké hřebeny a je-li to možné, nechte vlasy volně uschnout.</w:t>
      </w:r>
    </w:p>
    <w:p w14:paraId="04F10B7A" w14:textId="77777777" w:rsidR="000255E3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Co se 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střihů 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>týče, odborníci z Klieru doporučují pro zralé vlasy takové, které dodají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 objem a tvar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. </w:t>
      </w:r>
    </w:p>
    <w:p w14:paraId="2E51EB10" w14:textId="77777777" w:rsidR="000255E3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Zdraví začíná vždy uvnitř, proto dbejte na </w:t>
      </w:r>
      <w:r>
        <w:rPr>
          <w:rStyle w:val="Internetovodkaz"/>
          <w:rFonts w:ascii="Verdana" w:eastAsia="Times New Roman" w:hAnsi="Verdana" w:cs="Segoe UI"/>
          <w:b/>
          <w:bCs/>
          <w:color w:val="000000"/>
          <w:kern w:val="0"/>
          <w:sz w:val="18"/>
          <w:szCs w:val="18"/>
          <w:highlight w:val="white"/>
          <w:u w:val="none"/>
          <w:lang w:bidi="ar-SA"/>
        </w:rPr>
        <w:t>zdravou životosprávu</w:t>
      </w:r>
      <w:r>
        <w:rPr>
          <w:rStyle w:val="Internetovodkaz"/>
          <w:rFonts w:ascii="Verdana" w:eastAsia="Times New Roman" w:hAnsi="Verdana" w:cs="Segoe UI"/>
          <w:color w:val="000000"/>
          <w:kern w:val="0"/>
          <w:sz w:val="18"/>
          <w:szCs w:val="18"/>
          <w:highlight w:val="white"/>
          <w:u w:val="none"/>
          <w:lang w:bidi="ar-SA"/>
        </w:rPr>
        <w:t xml:space="preserve">, vyváženou stravu, dostatek tekutin, spánku a minimalizaci stresu. To se odrazí nejen na vlasech. </w:t>
      </w:r>
    </w:p>
    <w:p w14:paraId="17B390F1" w14:textId="77777777" w:rsidR="000255E3" w:rsidRDefault="000255E3">
      <w:pPr>
        <w:jc w:val="both"/>
        <w:rPr>
          <w:rFonts w:ascii="Verdana" w:eastAsia="Times New Roman" w:hAnsi="Verdana" w:cs="Tahoma"/>
          <w:kern w:val="0"/>
          <w:sz w:val="18"/>
          <w:szCs w:val="18"/>
          <w:highlight w:val="white"/>
          <w:lang w:eastAsia="cs-CZ" w:bidi="ar-SA"/>
        </w:rPr>
      </w:pPr>
    </w:p>
    <w:p w14:paraId="5ECC3601" w14:textId="77777777" w:rsidR="000255E3" w:rsidRDefault="00000000">
      <w:pPr>
        <w:jc w:val="both"/>
      </w:pPr>
      <w:r>
        <w:rPr>
          <w:rStyle w:val="Internetovodkaz"/>
          <w:rFonts w:ascii="Verdana" w:eastAsia="Times New Roman" w:hAnsi="Verdana" w:cs="Tahoma"/>
          <w:b/>
          <w:bCs/>
          <w:color w:val="000000"/>
          <w:kern w:val="0"/>
          <w:sz w:val="18"/>
          <w:szCs w:val="18"/>
          <w:highlight w:val="white"/>
          <w:u w:val="none"/>
          <w:lang w:eastAsia="cs-CZ" w:bidi="ar-SA"/>
        </w:rPr>
        <w:t>Tipy na kosmetické produkty pro zralé vlasy</w:t>
      </w:r>
    </w:p>
    <w:p w14:paraId="5B40B701" w14:textId="20840839" w:rsidR="000255E3" w:rsidRDefault="00000000">
      <w:pPr>
        <w:jc w:val="both"/>
      </w:pPr>
      <w:r>
        <w:rPr>
          <w:rFonts w:ascii="Verdana" w:hAnsi="Verdana"/>
          <w:sz w:val="18"/>
          <w:szCs w:val="18"/>
        </w:rPr>
        <w:t xml:space="preserve">Ideální pro každodenní péči je jakýkoli produkt z oblíbené řady </w:t>
      </w:r>
      <w:hyperlink r:id="rId9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Nutritive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od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Kérastase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Produkty této řady vlasy kompletně vyživí, účinně hydratují a chrání. Vybírat můžete šampony, kondicionéry, masku na vlasy, </w:t>
      </w:r>
      <w:proofErr w:type="spellStart"/>
      <w:r>
        <w:rPr>
          <w:rFonts w:ascii="Verdana" w:hAnsi="Verdana"/>
          <w:sz w:val="18"/>
          <w:szCs w:val="18"/>
        </w:rPr>
        <w:t>termoochranné</w:t>
      </w:r>
      <w:proofErr w:type="spellEnd"/>
      <w:r>
        <w:rPr>
          <w:rFonts w:ascii="Verdana" w:hAnsi="Verdana"/>
          <w:sz w:val="18"/>
          <w:szCs w:val="18"/>
        </w:rPr>
        <w:t xml:space="preserve"> mléko a spoustu další péče. Produkty můžete pořídit i ve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výhodném balíčku</w:t>
        </w:r>
      </w:hyperlink>
      <w:r>
        <w:rPr>
          <w:rFonts w:ascii="Verdana" w:hAnsi="Verdana"/>
          <w:sz w:val="18"/>
          <w:szCs w:val="18"/>
        </w:rPr>
        <w:t xml:space="preserve">, který je sestaven přímo kadeřníky. </w:t>
      </w:r>
    </w:p>
    <w:p w14:paraId="5CB977C1" w14:textId="1734D556" w:rsidR="000255E3" w:rsidRDefault="00000000">
      <w:pPr>
        <w:jc w:val="both"/>
      </w:pPr>
      <w:r>
        <w:rPr>
          <w:rFonts w:ascii="Verdana" w:hAnsi="Verdana"/>
          <w:sz w:val="18"/>
          <w:szCs w:val="18"/>
        </w:rPr>
        <w:t xml:space="preserve">Skvělý tip je i kultovní luxusní olejíček </w:t>
      </w:r>
      <w:hyperlink r:id="rId11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Elixir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Ultime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L‘Huile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od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Kérastase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Stačí pár kapek zahřát v dlaních a vetřít do konečků vlasů. Olejíček dodá lesk, uzavírá roztřepené konečky, hloubkově vyživuje a působí </w:t>
      </w:r>
      <w:proofErr w:type="spellStart"/>
      <w:r>
        <w:rPr>
          <w:rFonts w:ascii="Verdana" w:hAnsi="Verdana"/>
          <w:sz w:val="18"/>
          <w:szCs w:val="18"/>
        </w:rPr>
        <w:t>termoochranně</w:t>
      </w:r>
      <w:proofErr w:type="spellEnd"/>
      <w:r>
        <w:rPr>
          <w:rFonts w:ascii="Verdana" w:hAnsi="Verdana"/>
          <w:sz w:val="18"/>
          <w:szCs w:val="18"/>
        </w:rPr>
        <w:t xml:space="preserve"> až do 230 stupň</w:t>
      </w:r>
      <w:r w:rsidR="00BF7564">
        <w:rPr>
          <w:rFonts w:ascii="Verdana" w:hAnsi="Verdana"/>
          <w:sz w:val="18"/>
          <w:szCs w:val="18"/>
        </w:rPr>
        <w:t>ů</w:t>
      </w:r>
      <w:r>
        <w:rPr>
          <w:rFonts w:ascii="Verdana" w:hAnsi="Verdana"/>
          <w:sz w:val="18"/>
          <w:szCs w:val="18"/>
        </w:rPr>
        <w:t xml:space="preserve"> Celsia.</w:t>
      </w:r>
    </w:p>
    <w:p w14:paraId="52341183" w14:textId="77777777" w:rsidR="000255E3" w:rsidRDefault="000255E3">
      <w:pPr>
        <w:jc w:val="both"/>
        <w:rPr>
          <w:rFonts w:ascii="Verdana" w:hAnsi="Verdana"/>
          <w:sz w:val="18"/>
          <w:szCs w:val="18"/>
        </w:rPr>
      </w:pPr>
    </w:p>
    <w:p w14:paraId="3290A5BC" w14:textId="77777777" w:rsidR="000255E3" w:rsidRDefault="0000000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Dárek od Klieru pro všechny maminky</w:t>
      </w:r>
    </w:p>
    <w:p w14:paraId="7232DA49" w14:textId="07DF6721" w:rsidR="000255E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dámy bez ohledu na věk mohou navíc spolu s kadeřnictvím Klier oslavit Den matek a získat </w:t>
      </w:r>
      <w:r>
        <w:rPr>
          <w:rFonts w:ascii="Verdana" w:hAnsi="Verdana"/>
          <w:b/>
          <w:bCs/>
          <w:sz w:val="18"/>
          <w:szCs w:val="18"/>
        </w:rPr>
        <w:t>10% SLEVU na všechny služby ze salónu</w:t>
      </w:r>
      <w:r>
        <w:rPr>
          <w:rFonts w:ascii="Verdana" w:hAnsi="Verdana"/>
          <w:sz w:val="18"/>
          <w:szCs w:val="18"/>
        </w:rPr>
        <w:t xml:space="preserve">. Stačí, aby od 6. do 12. května přišly do kteréhokoli salónu a pro slevu použily heslo MAMINKA. </w:t>
      </w:r>
    </w:p>
    <w:p w14:paraId="23ED1D2E" w14:textId="77777777" w:rsidR="000255E3" w:rsidRDefault="000255E3">
      <w:pPr>
        <w:jc w:val="both"/>
        <w:rPr>
          <w:rFonts w:ascii="Verdana" w:eastAsia="Times New Roman" w:hAnsi="Verdana" w:cs="Tahoma"/>
          <w:kern w:val="0"/>
          <w:sz w:val="18"/>
          <w:szCs w:val="18"/>
          <w:highlight w:val="white"/>
          <w:lang w:eastAsia="cs-CZ" w:bidi="ar-SA"/>
        </w:rPr>
      </w:pPr>
    </w:p>
    <w:p w14:paraId="5A852E86" w14:textId="77777777" w:rsidR="000255E3" w:rsidRDefault="00000000">
      <w:pPr>
        <w:jc w:val="both"/>
      </w:pP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>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 webu</w:t>
      </w:r>
      <w:hyperlink r:id="rId12">
        <w:r>
          <w:rPr>
            <w:rStyle w:val="Internetovodkaz"/>
            <w:rFonts w:ascii="Verdana" w:eastAsia="Times New Roman" w:hAnsi="Verdana" w:cs="Tahoma"/>
            <w:b/>
            <w:bCs/>
            <w:color w:val="000000"/>
            <w:kern w:val="0"/>
            <w:sz w:val="18"/>
            <w:szCs w:val="18"/>
            <w:u w:val="none"/>
            <w:lang w:eastAsia="cs-CZ" w:bidi="ar-SA"/>
          </w:rPr>
          <w:t xml:space="preserve"> </w:t>
        </w:r>
      </w:hyperlink>
      <w:hyperlink r:id="rId13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www.klier.cz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 Pohodlně online nakoupíte na</w:t>
      </w:r>
    </w:p>
    <w:p w14:paraId="4256A917" w14:textId="77777777" w:rsidR="000255E3" w:rsidRDefault="00000000">
      <w:pPr>
        <w:jc w:val="both"/>
      </w:pPr>
      <w:hyperlink r:id="rId14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shop.klier.cz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</w:t>
      </w:r>
    </w:p>
    <w:p w14:paraId="11A1AC1A" w14:textId="77777777" w:rsidR="000255E3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1FFD7A83" wp14:editId="5A51A8B6">
            <wp:simplePos x="0" y="0"/>
            <wp:positionH relativeFrom="column">
              <wp:posOffset>35560</wp:posOffset>
            </wp:positionH>
            <wp:positionV relativeFrom="paragraph">
              <wp:posOffset>110490</wp:posOffset>
            </wp:positionV>
            <wp:extent cx="1314450" cy="118872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09C24602" wp14:editId="7D045FD0">
            <wp:simplePos x="0" y="0"/>
            <wp:positionH relativeFrom="column">
              <wp:posOffset>1421765</wp:posOffset>
            </wp:positionH>
            <wp:positionV relativeFrom="paragraph">
              <wp:posOffset>109855</wp:posOffset>
            </wp:positionV>
            <wp:extent cx="1381760" cy="124142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2129" t="12360" r="23943" b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2BDCAB65" wp14:editId="4BA80CD8">
            <wp:simplePos x="0" y="0"/>
            <wp:positionH relativeFrom="column">
              <wp:posOffset>4022090</wp:posOffset>
            </wp:positionH>
            <wp:positionV relativeFrom="paragraph">
              <wp:posOffset>165100</wp:posOffset>
            </wp:positionV>
            <wp:extent cx="810260" cy="122110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5795" t="25116" r="36378" b="1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09019B6E" wp14:editId="1DB48016">
            <wp:simplePos x="0" y="0"/>
            <wp:positionH relativeFrom="column">
              <wp:posOffset>2802890</wp:posOffset>
            </wp:positionH>
            <wp:positionV relativeFrom="paragraph">
              <wp:posOffset>104775</wp:posOffset>
            </wp:positionV>
            <wp:extent cx="1172845" cy="124587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8085" b="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30A29D84" wp14:editId="69819C67">
            <wp:simplePos x="0" y="0"/>
            <wp:positionH relativeFrom="column">
              <wp:posOffset>4946015</wp:posOffset>
            </wp:positionH>
            <wp:positionV relativeFrom="paragraph">
              <wp:posOffset>208280</wp:posOffset>
            </wp:positionV>
            <wp:extent cx="1286510" cy="1176655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351" r="3033" b="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25A2" w14:textId="77777777" w:rsidR="000255E3" w:rsidRDefault="000255E3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71347690" w14:textId="77777777" w:rsidR="000255E3" w:rsidRDefault="000255E3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04B573CB" w14:textId="77777777" w:rsidR="000255E3" w:rsidRDefault="000255E3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4027F881" w14:textId="77777777" w:rsidR="000255E3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58754AD2" w14:textId="77777777" w:rsidR="000255E3" w:rsidRDefault="00000000">
      <w:pPr>
        <w:pStyle w:val="Nadpis2"/>
        <w:numPr>
          <w:ilvl w:val="0"/>
          <w:numId w:val="0"/>
        </w:numPr>
        <w:ind w:left="576" w:hanging="576"/>
      </w:pPr>
      <w:hyperlink r:id="rId2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2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6C451F4" w14:textId="77777777" w:rsidR="000255E3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5488B430" w14:textId="77777777" w:rsidR="000255E3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1B757845" w14:textId="77777777" w:rsidR="000255E3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0493B8F3" w14:textId="77777777" w:rsidR="000255E3" w:rsidRDefault="00000000">
      <w:hyperlink r:id="rId27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322AF980" w14:textId="77777777" w:rsidR="000255E3" w:rsidRDefault="000255E3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sectPr w:rsidR="000255E3">
      <w:headerReference w:type="default" r:id="rId28"/>
      <w:footerReference w:type="default" r:id="rId2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8D680" w14:textId="77777777" w:rsidR="004B68BF" w:rsidRDefault="004B68BF">
      <w:r>
        <w:separator/>
      </w:r>
    </w:p>
  </w:endnote>
  <w:endnote w:type="continuationSeparator" w:id="0">
    <w:p w14:paraId="7D9D9457" w14:textId="77777777" w:rsidR="004B68BF" w:rsidRDefault="004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9279" w14:textId="77777777" w:rsidR="000255E3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07644" w14:textId="77777777" w:rsidR="004B68BF" w:rsidRDefault="004B68BF">
      <w:r>
        <w:separator/>
      </w:r>
    </w:p>
  </w:footnote>
  <w:footnote w:type="continuationSeparator" w:id="0">
    <w:p w14:paraId="1BD201D4" w14:textId="77777777" w:rsidR="004B68BF" w:rsidRDefault="004B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88E33" w14:textId="77777777" w:rsidR="000255E3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428FA5C3" wp14:editId="1BD711B1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4254" y="0"/>
              <wp:lineTo x="-4254" y="16690"/>
              <wp:lineTo x="20772" y="16690"/>
              <wp:lineTo x="20772" y="0"/>
              <wp:lineTo x="-4254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24CE83B3" wp14:editId="219F400C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A69FA"/>
    <w:multiLevelType w:val="multilevel"/>
    <w:tmpl w:val="ED522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5388E"/>
    <w:multiLevelType w:val="multilevel"/>
    <w:tmpl w:val="D3E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56070347">
    <w:abstractNumId w:val="0"/>
  </w:num>
  <w:num w:numId="2" w16cid:durableId="64351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5E3"/>
    <w:rsid w:val="000255E3"/>
    <w:rsid w:val="004B68BF"/>
    <w:rsid w:val="00932B10"/>
    <w:rsid w:val="00B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65114"/>
  <w15:docId w15:val="{8C1E2C4B-BB55-423F-B30A-C1BE757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y2iqfc">
    <w:name w:val="y2iqfc"/>
    <w:qFormat/>
  </w:style>
  <w:style w:type="character" w:customStyle="1" w:styleId="FormtovanvHTMLChar">
    <w:name w:val="Formátovaný v HTML Char"/>
    <w:qFormat/>
    <w:rPr>
      <w:rFonts w:ascii="Courier New" w:eastAsia="Courier New" w:hAnsi="Courier New"/>
      <w:kern w:val="0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/>
      <w:kern w:val="0"/>
      <w:sz w:val="20"/>
      <w:szCs w:val="20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nutritive" TargetMode="External"/><Relationship Id="rId13" Type="http://schemas.openxmlformats.org/officeDocument/2006/relationships/hyperlink" Target="http://www.klier.cz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elixir-ultime-l&#180;huile-originale-100-ml?search=elixir%20ultime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hop.klier.cz/vyhodne-sety?product_id=1174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search&amp;search=nutritive" TargetMode="External"/><Relationship Id="rId14" Type="http://schemas.openxmlformats.org/officeDocument/2006/relationships/hyperlink" Target="https://shop.klier.cz/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1</Pages>
  <Words>541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416</cp:revision>
  <dcterms:created xsi:type="dcterms:W3CDTF">2024-04-15T15:44:00Z</dcterms:created>
  <dcterms:modified xsi:type="dcterms:W3CDTF">2024-04-15T15:46:00Z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