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B4C5" w14:textId="77777777" w:rsidR="001942FA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2F26A40E" wp14:editId="7870893F">
                <wp:simplePos x="0" y="0"/>
                <wp:positionH relativeFrom="column">
                  <wp:posOffset>-139700</wp:posOffset>
                </wp:positionH>
                <wp:positionV relativeFrom="paragraph">
                  <wp:posOffset>635</wp:posOffset>
                </wp:positionV>
                <wp:extent cx="295275" cy="401320"/>
                <wp:effectExtent l="0" t="0" r="0" b="0"/>
                <wp:wrapSquare wrapText="bothSides"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80" cy="400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FBFDE" id="Obrázek1" o:spid="_x0000_s1026" style="position:absolute;margin-left:-11pt;margin-top:.05pt;width:23.25pt;height:31.6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" path="m,l21600,r,21600l,21600,,xe" filled="f" stroked="f">
                <v:path arrowok="t"/>
                <w10:wrap type="square"/>
              </v:shape>
            </w:pict>
          </mc:Fallback>
        </mc:AlternateContent>
      </w:r>
    </w:p>
    <w:p w14:paraId="0F369ED8" w14:textId="77777777" w:rsidR="001942FA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104E1FC3" wp14:editId="202548A5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3471" y="0"/>
                <wp:lineTo x="-3471" y="17282"/>
                <wp:lineTo x="20988" y="17282"/>
                <wp:lineTo x="20988" y="0"/>
                <wp:lineTo x="-3471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87D91" w14:textId="77777777" w:rsidR="001942FA" w:rsidRDefault="001942FA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275E6E3" w14:textId="77777777" w:rsidR="001942FA" w:rsidRDefault="001942FA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02769AF" w14:textId="77777777" w:rsidR="001942FA" w:rsidRDefault="001942FA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30E2289" w14:textId="77777777" w:rsidR="001942FA" w:rsidRDefault="001942FA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04FB1F1" w14:textId="77777777" w:rsidR="001942FA" w:rsidRDefault="001942FA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C6A5206" w14:textId="05F61F5C" w:rsidR="001942FA" w:rsidRDefault="00CF50E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8.12.2022</w:t>
      </w:r>
    </w:p>
    <w:p w14:paraId="45D9AA76" w14:textId="77777777" w:rsidR="001942FA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TZ – Buďte hvězdou večírků se šperky </w:t>
      </w:r>
      <w:proofErr w:type="spellStart"/>
      <w:r>
        <w:rPr>
          <w:rFonts w:ascii="Verdana" w:hAnsi="Verdana" w:cs="Verdana"/>
          <w:bCs/>
          <w:sz w:val="18"/>
          <w:szCs w:val="18"/>
        </w:rPr>
        <w:t>Ornamenti</w:t>
      </w:r>
      <w:proofErr w:type="spellEnd"/>
    </w:p>
    <w:p w14:paraId="4A6D5B7D" w14:textId="77777777" w:rsidR="001942FA" w:rsidRDefault="001942FA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605BB675" w14:textId="14C99555" w:rsidR="001942FA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Prosinec je měsíc večírků a oslav. Čekají nás nejrůznější pracovní setkání, </w:t>
      </w:r>
      <w:r w:rsidR="00CF50E5">
        <w:rPr>
          <w:rFonts w:ascii="Verdana" w:hAnsi="Verdana"/>
          <w:bCs/>
          <w:sz w:val="18"/>
          <w:szCs w:val="18"/>
        </w:rPr>
        <w:t xml:space="preserve">party s </w:t>
      </w:r>
      <w:proofErr w:type="gramStart"/>
      <w:r w:rsidR="00CF50E5">
        <w:rPr>
          <w:rFonts w:ascii="Verdana" w:hAnsi="Verdana"/>
          <w:bCs/>
          <w:sz w:val="18"/>
          <w:szCs w:val="18"/>
        </w:rPr>
        <w:t>přáteli</w:t>
      </w:r>
      <w:proofErr w:type="gramEnd"/>
      <w:r>
        <w:rPr>
          <w:rFonts w:ascii="Verdana" w:hAnsi="Verdana"/>
          <w:bCs/>
          <w:sz w:val="18"/>
          <w:szCs w:val="18"/>
        </w:rPr>
        <w:t xml:space="preserve"> a </w:t>
      </w:r>
      <w:r w:rsidR="00CF50E5">
        <w:rPr>
          <w:rFonts w:ascii="Verdana" w:hAnsi="Verdana"/>
          <w:bCs/>
          <w:sz w:val="18"/>
          <w:szCs w:val="18"/>
        </w:rPr>
        <w:t xml:space="preserve">především oslava </w:t>
      </w:r>
      <w:r>
        <w:rPr>
          <w:rFonts w:ascii="Verdana" w:hAnsi="Verdana"/>
          <w:bCs/>
          <w:sz w:val="18"/>
          <w:szCs w:val="18"/>
        </w:rPr>
        <w:t>Nového</w:t>
      </w:r>
      <w:r w:rsidR="00CF50E5">
        <w:rPr>
          <w:rFonts w:ascii="Verdana" w:hAnsi="Verdana"/>
          <w:bCs/>
          <w:sz w:val="18"/>
          <w:szCs w:val="18"/>
        </w:rPr>
        <w:t xml:space="preserve"> roku</w:t>
      </w:r>
      <w:r>
        <w:rPr>
          <w:rFonts w:ascii="Verdana" w:hAnsi="Verdana"/>
          <w:bCs/>
          <w:sz w:val="18"/>
          <w:szCs w:val="18"/>
        </w:rPr>
        <w:t xml:space="preserve">. </w:t>
      </w:r>
    </w:p>
    <w:p w14:paraId="39737D7F" w14:textId="77777777" w:rsidR="001942FA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Nebojte se letos vybočit z řady a být vidět. Buďte za hvězdu večírku! Stačí správně zvolit šperky a vsadit na výraznější líčení. Celý váš party </w:t>
      </w:r>
      <w:proofErr w:type="spellStart"/>
      <w:r>
        <w:rPr>
          <w:rFonts w:ascii="Verdana" w:hAnsi="Verdana"/>
          <w:bCs/>
          <w:sz w:val="18"/>
          <w:szCs w:val="18"/>
        </w:rPr>
        <w:t>look</w:t>
      </w:r>
      <w:proofErr w:type="spellEnd"/>
      <w:r>
        <w:rPr>
          <w:rFonts w:ascii="Verdana" w:hAnsi="Verdana"/>
          <w:bCs/>
          <w:sz w:val="18"/>
          <w:szCs w:val="18"/>
        </w:rPr>
        <w:t xml:space="preserve"> pak krásně doplní outfit v minimalistickém stylu. </w:t>
      </w:r>
    </w:p>
    <w:p w14:paraId="1EA2468F" w14:textId="77777777" w:rsidR="001942FA" w:rsidRDefault="001942FA">
      <w:pPr>
        <w:shd w:val="clear" w:color="auto" w:fill="FFFFFF"/>
        <w:jc w:val="both"/>
        <w:textAlignment w:val="baseline"/>
        <w:rPr>
          <w:bCs/>
        </w:rPr>
      </w:pPr>
    </w:p>
    <w:p w14:paraId="5279921F" w14:textId="77777777" w:rsidR="001942FA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Máme pro vás pár tipů na výrazné šperky, se kterými budete zaručeně za hvězdu!</w:t>
      </w:r>
    </w:p>
    <w:p w14:paraId="1CE7959E" w14:textId="77777777" w:rsidR="001942FA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Pozornost zaručeně upoutá originální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ar-SA"/>
        </w:rPr>
        <w:t>prstýnek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nevšedního rustikálního vzhledu </w:t>
      </w:r>
      <w:hyperlink r:id="rId8"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Mystic</w:t>
        </w:r>
        <w:proofErr w:type="spellEnd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 xml:space="preserve"> </w:t>
        </w:r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gold</w:t>
        </w:r>
        <w:proofErr w:type="spellEnd"/>
      </w:hyperlink>
      <w:r>
        <w:rPr>
          <w:rStyle w:val="Internetovodkaz"/>
          <w:rFonts w:ascii="Verdana" w:eastAsia="Verdana" w:hAnsi="Verdana" w:cs="Verdana"/>
          <w:bCs/>
          <w:color w:val="000000"/>
          <w:sz w:val="18"/>
          <w:szCs w:val="18"/>
          <w:u w:val="none"/>
          <w:lang w:eastAsia="ar-SA"/>
        </w:rPr>
        <w:t xml:space="preserve"> s dvěma efektními kroužky.</w:t>
      </w:r>
    </w:p>
    <w:p w14:paraId="7B638684" w14:textId="77777777" w:rsidR="001942FA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Co se týče výběru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ar-SA"/>
        </w:rPr>
        <w:t>náušnic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každé ženě budou slušet kruhové náušnice </w:t>
      </w:r>
      <w:hyperlink r:id="rId9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Chunky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Pearls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s přívěskem velké perly nepravidelného tvaru, nebo náušnice </w:t>
      </w:r>
      <w:hyperlink r:id="rId10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Chunky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Pearls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</w:t>
        </w:r>
        <w:r>
          <w:rPr>
            <w:rStyle w:val="Internetovodkaz"/>
            <w:rFonts w:ascii="Verdana" w:hAnsi="Verdana"/>
            <w:sz w:val="18"/>
            <w:szCs w:val="18"/>
          </w:rPr>
          <w:t>l</w:t>
        </w:r>
        <w:r>
          <w:rPr>
            <w:rStyle w:val="Internetovodkaz"/>
            <w:rFonts w:ascii="Verdana" w:hAnsi="Verdana"/>
            <w:sz w:val="18"/>
            <w:szCs w:val="18"/>
          </w:rPr>
          <w:t>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ozdobené přívěskem s přírodními perlami. </w:t>
      </w:r>
    </w:p>
    <w:p w14:paraId="342C7808" w14:textId="77777777" w:rsidR="001942FA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Pravé sladkovodní perly zdobí i </w:t>
      </w:r>
      <w:r>
        <w:rPr>
          <w:rFonts w:ascii="Verdana" w:hAnsi="Verdana"/>
          <w:sz w:val="18"/>
          <w:szCs w:val="18"/>
        </w:rPr>
        <w:t xml:space="preserve">překrásný </w:t>
      </w:r>
      <w:r>
        <w:rPr>
          <w:rFonts w:ascii="Verdana" w:hAnsi="Verdana"/>
          <w:b/>
          <w:bCs/>
          <w:sz w:val="18"/>
          <w:szCs w:val="18"/>
        </w:rPr>
        <w:t>náramek</w:t>
      </w:r>
      <w:r>
        <w:rPr>
          <w:rFonts w:ascii="Verdana" w:hAnsi="Verdana"/>
          <w:sz w:val="18"/>
          <w:szCs w:val="18"/>
        </w:rPr>
        <w:t xml:space="preserve"> </w:t>
      </w:r>
      <w:hyperlink r:id="rId11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Mystic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Pearl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</w:hyperlink>
      <w:r>
        <w:rPr>
          <w:rFonts w:ascii="Verdana" w:hAnsi="Verdana"/>
          <w:sz w:val="18"/>
          <w:szCs w:val="18"/>
        </w:rPr>
        <w:t>.</w:t>
      </w:r>
    </w:p>
    <w:p w14:paraId="29058AF9" w14:textId="77777777" w:rsidR="001942FA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Co na krk? Co třeba výrazný </w:t>
      </w:r>
      <w:r>
        <w:rPr>
          <w:rFonts w:ascii="Verdana" w:hAnsi="Verdana"/>
          <w:b/>
          <w:bCs/>
          <w:sz w:val="18"/>
          <w:szCs w:val="18"/>
        </w:rPr>
        <w:t>náhrdelník</w:t>
      </w:r>
      <w:r>
        <w:rPr>
          <w:rFonts w:ascii="Verdana" w:hAnsi="Verdana"/>
          <w:bCs/>
          <w:sz w:val="18"/>
          <w:szCs w:val="18"/>
        </w:rPr>
        <w:t xml:space="preserve"> </w:t>
      </w:r>
      <w:hyperlink r:id="rId12"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Flat</w:t>
        </w:r>
        <w:proofErr w:type="spellEnd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 xml:space="preserve"> </w:t>
        </w:r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Snake</w:t>
        </w:r>
        <w:proofErr w:type="spellEnd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 xml:space="preserve"> </w:t>
        </w:r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gold</w:t>
        </w:r>
        <w:proofErr w:type="spellEnd"/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který připomíná </w:t>
      </w:r>
      <w:r>
        <w:rPr>
          <w:rStyle w:val="Silnzdraznn"/>
          <w:rFonts w:ascii="Verdana" w:eastAsia="Verdana" w:hAnsi="Verdana" w:cs="Verdana"/>
          <w:b w:val="0"/>
          <w:bCs w:val="0"/>
          <w:color w:val="000000"/>
          <w:sz w:val="18"/>
          <w:szCs w:val="18"/>
          <w:lang w:eastAsia="ar-SA"/>
        </w:rPr>
        <w:t>hadí pohyb</w:t>
      </w:r>
      <w:r>
        <w:rPr>
          <w:rFonts w:ascii="Verdana" w:eastAsia="Verdana" w:hAnsi="Verdana" w:cs="Verdana"/>
          <w:color w:val="000000"/>
          <w:sz w:val="18"/>
          <w:szCs w:val="18"/>
          <w:lang w:eastAsia="ar-SA"/>
        </w:rPr>
        <w:t>,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a tak je na dámské šíji opravdu nepřehlédnutelný? Výjimečný je i dlouhý pozlacený náhrdelník </w:t>
      </w:r>
      <w:hyperlink r:id="rId13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 xml:space="preserve">Long </w:t>
        </w:r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Rhinestone</w:t>
        </w:r>
        <w:proofErr w:type="spellEnd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 xml:space="preserve"> </w:t>
        </w:r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gold</w:t>
        </w:r>
        <w:proofErr w:type="spellEnd"/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ozdobený čirými zirkony, nebo robustnější náhrdelník </w:t>
      </w:r>
      <w:hyperlink r:id="rId14"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Good</w:t>
        </w:r>
        <w:proofErr w:type="spellEnd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 xml:space="preserve"> </w:t>
        </w:r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Life</w:t>
        </w:r>
        <w:proofErr w:type="spellEnd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 xml:space="preserve"> </w:t>
        </w:r>
        <w:proofErr w:type="spellStart"/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gold</w:t>
        </w:r>
        <w:proofErr w:type="spellEnd"/>
      </w:hyperlink>
      <w:r>
        <w:rPr>
          <w:rStyle w:val="Internetovodkaz"/>
          <w:rFonts w:ascii="Verdana" w:eastAsia="Verdana" w:hAnsi="Verdana" w:cs="Verdana"/>
          <w:bCs/>
          <w:color w:val="000000"/>
          <w:sz w:val="18"/>
          <w:szCs w:val="18"/>
          <w:u w:val="none"/>
          <w:lang w:eastAsia="ar-SA"/>
        </w:rPr>
        <w:t>, který dodá sebevědomí.</w:t>
      </w:r>
    </w:p>
    <w:p w14:paraId="54B1318C" w14:textId="77777777" w:rsidR="001942FA" w:rsidRDefault="001942FA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bCs/>
          <w:color w:val="000000"/>
          <w:sz w:val="18"/>
          <w:szCs w:val="18"/>
          <w:u w:val="none"/>
          <w:lang w:eastAsia="ar-SA"/>
        </w:rPr>
      </w:pPr>
    </w:p>
    <w:p w14:paraId="2CC69F74" w14:textId="77777777" w:rsidR="001942FA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Šperky jsou z oblíbené nealergizující a voděodolné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ar-SA"/>
        </w:rPr>
        <w:t>chirurgické oceli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která neobsahuje olovo ani nikl. Varianty zlaté barvy jsou pozlacené 18k zlatem. </w:t>
      </w:r>
    </w:p>
    <w:p w14:paraId="5ADFE594" w14:textId="77777777" w:rsidR="001942FA" w:rsidRDefault="001942FA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5A7740B2" w14:textId="77777777" w:rsidR="001942FA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Na nákup šperků z e-shopu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můžete využít i </w:t>
      </w:r>
      <w:hyperlink r:id="rId15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>vánoční poukaz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v hodnotě </w:t>
      </w:r>
      <w:r>
        <w:rPr>
          <w:rFonts w:ascii="Verdana" w:hAnsi="Verdana"/>
          <w:sz w:val="18"/>
          <w:szCs w:val="18"/>
        </w:rPr>
        <w:t>3000 Kč, 2000 Kč, 1500 Kč a 1000 Kč,</w:t>
      </w:r>
      <w:r>
        <w:rPr>
          <w:rFonts w:ascii="Verdana" w:hAnsi="Verdana"/>
          <w:color w:val="000000"/>
          <w:sz w:val="18"/>
          <w:szCs w:val="18"/>
        </w:rPr>
        <w:t xml:space="preserve"> který je ideální dárek na poslední chvíli. </w:t>
      </w:r>
      <w:r>
        <w:rPr>
          <w:rFonts w:ascii="Verdana" w:hAnsi="Verdana"/>
          <w:sz w:val="18"/>
          <w:szCs w:val="18"/>
        </w:rPr>
        <w:t xml:space="preserve">Po zaplacení vám obratem přijde na e-mail a můžete ihned darovat blízké duši nebo sobě. </w:t>
      </w:r>
    </w:p>
    <w:p w14:paraId="2BF9D604" w14:textId="77777777" w:rsidR="001942FA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Šperky a dárkový poukaz najdete na webových stránkách </w:t>
      </w:r>
      <w:hyperlink r:id="rId16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>.</w:t>
      </w:r>
    </w:p>
    <w:p w14:paraId="2A9419C4" w14:textId="77777777" w:rsidR="001942FA" w:rsidRDefault="001942FA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0EAD4488" w14:textId="77777777" w:rsidR="001942FA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51609C62" wp14:editId="025C4F85">
            <wp:simplePos x="0" y="0"/>
            <wp:positionH relativeFrom="column">
              <wp:posOffset>-1270</wp:posOffset>
            </wp:positionH>
            <wp:positionV relativeFrom="paragraph">
              <wp:posOffset>91440</wp:posOffset>
            </wp:positionV>
            <wp:extent cx="1362075" cy="178816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4176" b="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2A6354B8" wp14:editId="3FB5E18D">
            <wp:simplePos x="0" y="0"/>
            <wp:positionH relativeFrom="column">
              <wp:posOffset>1732915</wp:posOffset>
            </wp:positionH>
            <wp:positionV relativeFrom="paragraph">
              <wp:posOffset>80010</wp:posOffset>
            </wp:positionV>
            <wp:extent cx="1284605" cy="182880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5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3F9AAC60" wp14:editId="2BD3A3A9">
            <wp:simplePos x="0" y="0"/>
            <wp:positionH relativeFrom="column">
              <wp:posOffset>4883785</wp:posOffset>
            </wp:positionH>
            <wp:positionV relativeFrom="paragraph">
              <wp:posOffset>47625</wp:posOffset>
            </wp:positionV>
            <wp:extent cx="1219835" cy="182943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713A5A7D" wp14:editId="66AE7447">
            <wp:simplePos x="0" y="0"/>
            <wp:positionH relativeFrom="column">
              <wp:posOffset>3337560</wp:posOffset>
            </wp:positionH>
            <wp:positionV relativeFrom="paragraph">
              <wp:posOffset>76200</wp:posOffset>
            </wp:positionV>
            <wp:extent cx="1215390" cy="1822450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ABE18" w14:textId="77777777" w:rsidR="001942FA" w:rsidRDefault="001942FA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0ACB6A66" w14:textId="77777777" w:rsidR="001942FA" w:rsidRDefault="001942FA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38BD9010" w14:textId="77777777" w:rsidR="001942FA" w:rsidRDefault="001942FA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5B4C9AD1" w14:textId="77777777" w:rsidR="001942FA" w:rsidRDefault="00000000">
      <w:pPr>
        <w:pStyle w:val="Nadpis2"/>
        <w:numPr>
          <w:ilvl w:val="1"/>
          <w:numId w:val="2"/>
        </w:numPr>
        <w:jc w:val="both"/>
      </w:pPr>
      <w:hyperlink r:id="rId21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2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3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24DC1812" w14:textId="77777777" w:rsidR="001942FA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24">
        <w:proofErr w:type="spellStart"/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hyperlink r:id="rId25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6">
        <w:proofErr w:type="spellStart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2A9443B5" w14:textId="77777777" w:rsidR="001942FA" w:rsidRDefault="00000000">
      <w:pPr>
        <w:jc w:val="both"/>
      </w:pPr>
      <w:hyperlink r:id="rId27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28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14F63014" w14:textId="77777777" w:rsidR="001942FA" w:rsidRDefault="00000000">
      <w:pPr>
        <w:jc w:val="both"/>
      </w:pPr>
      <w:hyperlink r:id="rId2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439F2105" w14:textId="77777777" w:rsidR="001942FA" w:rsidRDefault="00000000">
      <w:pPr>
        <w:jc w:val="both"/>
      </w:pPr>
      <w:hyperlink r:id="rId30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</w:hyperlink>
      <w:hyperlink r:id="rId31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4AC287AB" w14:textId="77777777" w:rsidR="001942FA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33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p w14:paraId="23DB9692" w14:textId="77777777" w:rsidR="001942FA" w:rsidRDefault="001942FA">
      <w:pPr>
        <w:jc w:val="both"/>
        <w:rPr>
          <w:rFonts w:ascii="Verdana" w:hAnsi="Verdana"/>
          <w:sz w:val="18"/>
          <w:szCs w:val="18"/>
        </w:rPr>
      </w:pPr>
    </w:p>
    <w:p w14:paraId="3A2C24A6" w14:textId="77777777" w:rsidR="001942FA" w:rsidRDefault="001942FA">
      <w:pPr>
        <w:jc w:val="both"/>
        <w:rPr>
          <w:rFonts w:ascii="Verdana" w:hAnsi="Verdana"/>
          <w:sz w:val="18"/>
          <w:szCs w:val="18"/>
        </w:rPr>
      </w:pPr>
    </w:p>
    <w:p w14:paraId="4A86C454" w14:textId="77777777" w:rsidR="001942FA" w:rsidRDefault="001942FA">
      <w:pPr>
        <w:jc w:val="both"/>
        <w:rPr>
          <w:rFonts w:ascii="Verdana" w:hAnsi="Verdana"/>
          <w:sz w:val="18"/>
          <w:szCs w:val="18"/>
        </w:rPr>
      </w:pPr>
    </w:p>
    <w:sectPr w:rsidR="001942FA">
      <w:headerReference w:type="default" r:id="rId34"/>
      <w:footerReference w:type="default" r:id="rId35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2AB1" w14:textId="77777777" w:rsidR="006B2297" w:rsidRDefault="006B2297">
      <w:r>
        <w:separator/>
      </w:r>
    </w:p>
  </w:endnote>
  <w:endnote w:type="continuationSeparator" w:id="0">
    <w:p w14:paraId="65C2F8D7" w14:textId="77777777" w:rsidR="006B2297" w:rsidRDefault="006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745C" w14:textId="77777777" w:rsidR="001942FA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77D92E42" wp14:editId="61D09C46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2A4B" w14:textId="77777777" w:rsidR="006B2297" w:rsidRDefault="006B2297">
      <w:r>
        <w:separator/>
      </w:r>
    </w:p>
  </w:footnote>
  <w:footnote w:type="continuationSeparator" w:id="0">
    <w:p w14:paraId="13989D33" w14:textId="77777777" w:rsidR="006B2297" w:rsidRDefault="006B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42ED" w14:textId="77777777" w:rsidR="001942FA" w:rsidRDefault="001942FA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E4C"/>
    <w:multiLevelType w:val="multilevel"/>
    <w:tmpl w:val="1CE047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114990"/>
    <w:multiLevelType w:val="multilevel"/>
    <w:tmpl w:val="C65E763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5975204">
    <w:abstractNumId w:val="1"/>
  </w:num>
  <w:num w:numId="2" w16cid:durableId="9689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FA"/>
    <w:rsid w:val="001942FA"/>
    <w:rsid w:val="006B2297"/>
    <w:rsid w:val="00C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5CD"/>
  <w15:docId w15:val="{B519F493-A0FD-4226-A06B-443024F2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y-prstynek-mystic-gold/" TargetMode="External"/><Relationship Id="rId13" Type="http://schemas.openxmlformats.org/officeDocument/2006/relationships/hyperlink" Target="https://www.ornamenti.cz/pozlaceny-nahrdelnik-long-rhinestone-gold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?utm_source=cammino&amp;utm_medium=clanek&amp;utm_campaign=ornamenti_prinasi_dostupnou_krasu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hrdelnik-flat-snake-gold-2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://www.cammino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namenti.cz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facebook.com/0rnamen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naramek-mystic-pearl-silver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instagram.com/0rnament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darkove-poukazy/" TargetMode="External"/><Relationship Id="rId23" Type="http://schemas.openxmlformats.org/officeDocument/2006/relationships/hyperlink" Target="https://www.ornamenti.cz/?utm_source=cammino&amp;utm_medium=clanek&amp;utm_campaign=ornamenti_prinasi_dostupnou_krasu" TargetMode="External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rnamenti.cz/pozlacene-nausnice-chunky-pearls-gold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instagram.com/0rn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nausnice-chunky-pearls-silver/" TargetMode="External"/><Relationship Id="rId14" Type="http://schemas.openxmlformats.org/officeDocument/2006/relationships/hyperlink" Target="https://www.ornamenti.cz/pozlaceny-nahrdelnik-good-life-gold/" TargetMode="External"/><Relationship Id="rId22" Type="http://schemas.openxmlformats.org/officeDocument/2006/relationships/hyperlink" Target="https://www.ornamenti.cz/?utm_source=cammino&amp;utm_medium=clanek&amp;utm_campaign=ornamenti_prinasi_dostupnou_krasu" TargetMode="External"/><Relationship Id="rId27" Type="http://schemas.openxmlformats.org/officeDocument/2006/relationships/hyperlink" Target="http://www.ornamenti.cz/" TargetMode="External"/><Relationship Id="rId30" Type="http://schemas.openxmlformats.org/officeDocument/2006/relationships/hyperlink" Target="https://www.instagram.com/0rnamenti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2</cp:revision>
  <dcterms:created xsi:type="dcterms:W3CDTF">2022-12-08T12:41:00Z</dcterms:created>
  <dcterms:modified xsi:type="dcterms:W3CDTF">2022-12-08T12:41:00Z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