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E09E" w14:textId="77777777" w:rsidR="00D00F90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2A865D6" wp14:editId="11577B8A">
                <wp:simplePos x="0" y="0"/>
                <wp:positionH relativeFrom="column">
                  <wp:posOffset>-139700</wp:posOffset>
                </wp:positionH>
                <wp:positionV relativeFrom="paragraph">
                  <wp:posOffset>635</wp:posOffset>
                </wp:positionV>
                <wp:extent cx="286385" cy="392430"/>
                <wp:effectExtent l="0" t="0" r="0" b="0"/>
                <wp:wrapSquare wrapText="bothSides"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39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1434F" id="Obrázek1" o:spid="_x0000_s1026" style="position:absolute;margin-left:-11pt;margin-top:.05pt;width:22.55pt;height:30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" path="m,l21600,r,21600l,21600,,xe" filled="f" stroked="f">
                <v:path arrowok="t"/>
                <w10:wrap type="square"/>
              </v:shape>
            </w:pict>
          </mc:Fallback>
        </mc:AlternateContent>
      </w:r>
    </w:p>
    <w:p w14:paraId="303E1818" w14:textId="77777777" w:rsidR="00D00F90" w:rsidRDefault="0000000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4" behindDoc="0" locked="0" layoutInCell="1" allowOverlap="1" wp14:anchorId="642B2AD5" wp14:editId="67172C15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0330" cy="614680"/>
            <wp:effectExtent l="0" t="0" r="0" b="0"/>
            <wp:wrapTight wrapText="bothSides">
              <wp:wrapPolygon edited="0">
                <wp:start x="-2513" y="0"/>
                <wp:lineTo x="-2513" y="18161"/>
                <wp:lineTo x="21068" y="18161"/>
                <wp:lineTo x="21068" y="0"/>
                <wp:lineTo x="-2513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F0C96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D02B559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BF415E2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DF8775D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007F2CB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BFA1E94" w14:textId="77777777" w:rsidR="00D00F90" w:rsidRDefault="00D00F9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573DC85" w14:textId="1F940AE0" w:rsidR="00D00F90" w:rsidRDefault="00337AE2">
      <w:pPr>
        <w:pBdr>
          <w:bottom w:val="single" w:sz="4" w:space="0" w:color="000000"/>
        </w:pBdr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  <w:szCs w:val="18"/>
        </w:rPr>
        <w:t>30</w:t>
      </w:r>
      <w:r w:rsidR="00433CB9">
        <w:rPr>
          <w:rFonts w:ascii="Verdana" w:eastAsia="Verdana" w:hAnsi="Verdana" w:cs="Verdana"/>
          <w:sz w:val="18"/>
          <w:szCs w:val="18"/>
        </w:rPr>
        <w:t>.1</w:t>
      </w:r>
      <w:r>
        <w:rPr>
          <w:rFonts w:ascii="Verdana" w:eastAsia="Verdana" w:hAnsi="Verdana" w:cs="Verdana"/>
          <w:sz w:val="18"/>
          <w:szCs w:val="18"/>
        </w:rPr>
        <w:t>0</w:t>
      </w:r>
      <w:r w:rsidR="00433CB9">
        <w:rPr>
          <w:rFonts w:ascii="Verdana" w:eastAsia="Verdana" w:hAnsi="Verdana" w:cs="Verdana"/>
          <w:sz w:val="18"/>
          <w:szCs w:val="18"/>
        </w:rPr>
        <w:t>.202</w:t>
      </w:r>
      <w:r>
        <w:rPr>
          <w:rFonts w:ascii="Verdana" w:eastAsia="Verdana" w:hAnsi="Verdana" w:cs="Verdana"/>
          <w:sz w:val="18"/>
          <w:szCs w:val="18"/>
        </w:rPr>
        <w:t>3</w:t>
      </w:r>
    </w:p>
    <w:p w14:paraId="28DFC278" w14:textId="1CE04A9E" w:rsidR="00D00F90" w:rsidRDefault="00000000">
      <w:pPr>
        <w:pStyle w:val="Nadpis1"/>
        <w:numPr>
          <w:ilvl w:val="0"/>
          <w:numId w:val="2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</w:rPr>
      </w:pPr>
      <w:r>
        <w:rPr>
          <w:rFonts w:ascii="Verdana" w:hAnsi="Verdana" w:cs="Verdana"/>
          <w:bCs/>
          <w:sz w:val="18"/>
          <w:szCs w:val="18"/>
        </w:rPr>
        <w:t xml:space="preserve">TZ – </w:t>
      </w:r>
      <w:r w:rsidR="00433CB9">
        <w:rPr>
          <w:rFonts w:ascii="Verdana" w:eastAsia="Times New Roman" w:hAnsi="Verdana" w:cs="Times New Roman"/>
          <w:bCs/>
          <w:sz w:val="18"/>
          <w:szCs w:val="18"/>
        </w:rPr>
        <w:t xml:space="preserve">Adventní kalendář se šperky </w:t>
      </w:r>
      <w:proofErr w:type="spellStart"/>
      <w:proofErr w:type="gramStart"/>
      <w:r w:rsidR="00433CB9">
        <w:rPr>
          <w:rFonts w:ascii="Verdana" w:eastAsia="Times New Roman" w:hAnsi="Verdana" w:cs="Times New Roman"/>
          <w:bCs/>
          <w:sz w:val="18"/>
          <w:szCs w:val="18"/>
        </w:rPr>
        <w:t>Pearls</w:t>
      </w:r>
      <w:proofErr w:type="spellEnd"/>
      <w:r w:rsidR="00433CB9">
        <w:rPr>
          <w:rFonts w:ascii="Verdana" w:hAnsi="Verdana" w:cs="Verdana"/>
          <w:bCs/>
          <w:sz w:val="18"/>
          <w:szCs w:val="18"/>
        </w:rPr>
        <w:t xml:space="preserve">  -</w:t>
      </w:r>
      <w:proofErr w:type="gramEnd"/>
      <w:r w:rsidR="00433CB9">
        <w:rPr>
          <w:rFonts w:ascii="Verdana" w:hAnsi="Verdana" w:cs="Verdana"/>
          <w:bCs/>
          <w:sz w:val="18"/>
          <w:szCs w:val="18"/>
        </w:rPr>
        <w:t xml:space="preserve"> </w:t>
      </w:r>
      <w:r w:rsidR="00515CBE">
        <w:rPr>
          <w:rFonts w:ascii="Verdana" w:hAnsi="Verdana" w:cs="Verdana"/>
          <w:bCs/>
          <w:sz w:val="18"/>
          <w:szCs w:val="18"/>
        </w:rPr>
        <w:t>hit letošních Vánoc</w:t>
      </w:r>
    </w:p>
    <w:p w14:paraId="0A7193E6" w14:textId="77777777" w:rsidR="00433CB9" w:rsidRDefault="00433CB9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3A32D71C" w14:textId="418D9695" w:rsidR="00D00F90" w:rsidRDefault="00515CBE">
      <w:pPr>
        <w:shd w:val="clear" w:color="auto" w:fill="FFFFFF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515CBE">
        <w:rPr>
          <w:rFonts w:ascii="Verdana" w:hAnsi="Verdana"/>
          <w:bCs/>
          <w:sz w:val="18"/>
          <w:szCs w:val="18"/>
        </w:rPr>
        <w:t xml:space="preserve">5, 4, 3, 2, 1…odpočítáváme Vánoce! Tato </w:t>
      </w:r>
      <w:r w:rsidRPr="000D4A45">
        <w:rPr>
          <w:rFonts w:ascii="Verdana" w:hAnsi="Verdana"/>
          <w:b/>
          <w:sz w:val="18"/>
          <w:szCs w:val="18"/>
        </w:rPr>
        <w:t>exkluzivní krabička</w:t>
      </w:r>
      <w:r w:rsidRPr="00515CBE">
        <w:rPr>
          <w:rFonts w:ascii="Verdana" w:hAnsi="Verdana"/>
          <w:bCs/>
          <w:sz w:val="18"/>
          <w:szCs w:val="18"/>
        </w:rPr>
        <w:t xml:space="preserve"> ukrývá </w:t>
      </w:r>
      <w:r w:rsidRPr="000D4A45">
        <w:rPr>
          <w:rFonts w:ascii="Verdana" w:hAnsi="Verdana"/>
          <w:b/>
          <w:sz w:val="18"/>
          <w:szCs w:val="18"/>
        </w:rPr>
        <w:t>5 dámských šperků z chirurgické oceli</w:t>
      </w:r>
      <w:r w:rsidRPr="00515CBE">
        <w:rPr>
          <w:rFonts w:ascii="Verdana" w:hAnsi="Verdana"/>
          <w:bCs/>
          <w:sz w:val="18"/>
          <w:szCs w:val="18"/>
        </w:rPr>
        <w:t xml:space="preserve"> pozlacených 18k </w:t>
      </w:r>
      <w:proofErr w:type="gramStart"/>
      <w:r w:rsidRPr="00515CBE">
        <w:rPr>
          <w:rFonts w:ascii="Verdana" w:hAnsi="Verdana"/>
          <w:bCs/>
          <w:sz w:val="18"/>
          <w:szCs w:val="18"/>
        </w:rPr>
        <w:t>zlatem - náhrdelník</w:t>
      </w:r>
      <w:proofErr w:type="gramEnd"/>
      <w:r w:rsidRPr="00515CBE">
        <w:rPr>
          <w:rFonts w:ascii="Verdana" w:hAnsi="Verdana"/>
          <w:bCs/>
          <w:sz w:val="18"/>
          <w:szCs w:val="18"/>
        </w:rPr>
        <w:t xml:space="preserve">, náramek, náušnice, prstýnek a skřipec do vlasů. Každý kousek je precizně zpracován a ozdoben </w:t>
      </w:r>
      <w:r w:rsidRPr="000D4A45">
        <w:rPr>
          <w:rFonts w:ascii="Verdana" w:hAnsi="Verdana"/>
          <w:b/>
          <w:sz w:val="18"/>
          <w:szCs w:val="18"/>
        </w:rPr>
        <w:t>přírodními sladkovodními perlami</w:t>
      </w:r>
      <w:r w:rsidRPr="00515CBE">
        <w:rPr>
          <w:rFonts w:ascii="Verdana" w:hAnsi="Verdana"/>
          <w:bCs/>
          <w:sz w:val="18"/>
          <w:szCs w:val="18"/>
        </w:rPr>
        <w:t xml:space="preserve">, které umocní už tak </w:t>
      </w:r>
      <w:r w:rsidRPr="000D4A45">
        <w:rPr>
          <w:rFonts w:ascii="Verdana" w:hAnsi="Verdana"/>
          <w:b/>
          <w:sz w:val="18"/>
          <w:szCs w:val="18"/>
        </w:rPr>
        <w:t>výjimečnou atmosféru</w:t>
      </w:r>
      <w:r w:rsidRPr="00515CBE">
        <w:rPr>
          <w:rFonts w:ascii="Verdana" w:hAnsi="Verdana"/>
          <w:bCs/>
          <w:sz w:val="18"/>
          <w:szCs w:val="18"/>
        </w:rPr>
        <w:t xml:space="preserve"> vánočních svátků. Tento </w:t>
      </w:r>
      <w:hyperlink r:id="rId8" w:history="1">
        <w:r w:rsidRPr="00081BF2">
          <w:rPr>
            <w:rStyle w:val="Hypertextovodkaz"/>
            <w:rFonts w:ascii="Verdana" w:hAnsi="Verdana"/>
            <w:bCs/>
            <w:sz w:val="18"/>
            <w:szCs w:val="18"/>
          </w:rPr>
          <w:t>originální set</w:t>
        </w:r>
      </w:hyperlink>
      <w:r w:rsidRPr="00515CBE">
        <w:rPr>
          <w:rFonts w:ascii="Verdana" w:hAnsi="Verdana"/>
          <w:bCs/>
          <w:sz w:val="18"/>
          <w:szCs w:val="18"/>
        </w:rPr>
        <w:t xml:space="preserve"> perlových šperků bude </w:t>
      </w:r>
      <w:r w:rsidRPr="000D4A45">
        <w:rPr>
          <w:rFonts w:ascii="Verdana" w:hAnsi="Verdana"/>
          <w:b/>
          <w:sz w:val="18"/>
          <w:szCs w:val="18"/>
        </w:rPr>
        <w:t>perfektním dárkem</w:t>
      </w:r>
      <w:r w:rsidRPr="00515CBE">
        <w:rPr>
          <w:rFonts w:ascii="Verdana" w:hAnsi="Verdana"/>
          <w:bCs/>
          <w:sz w:val="18"/>
          <w:szCs w:val="18"/>
        </w:rPr>
        <w:t xml:space="preserve"> pro ženy každého věku. Soupravou šperků zaručeně potěšíte manželku, dceru, maminku, kamarádku či kolegyni. Protože perly </w:t>
      </w:r>
      <w:proofErr w:type="gramStart"/>
      <w:r w:rsidRPr="00515CBE">
        <w:rPr>
          <w:rFonts w:ascii="Verdana" w:hAnsi="Verdana"/>
          <w:bCs/>
          <w:sz w:val="18"/>
          <w:szCs w:val="18"/>
        </w:rPr>
        <w:t>sluší</w:t>
      </w:r>
      <w:proofErr w:type="gramEnd"/>
      <w:r w:rsidRPr="00515CBE">
        <w:rPr>
          <w:rFonts w:ascii="Verdana" w:hAnsi="Verdana"/>
          <w:bCs/>
          <w:sz w:val="18"/>
          <w:szCs w:val="18"/>
        </w:rPr>
        <w:t xml:space="preserve"> všem!</w:t>
      </w:r>
    </w:p>
    <w:p w14:paraId="19A18160" w14:textId="77777777" w:rsidR="00515CBE" w:rsidRDefault="00515CBE">
      <w:pPr>
        <w:shd w:val="clear" w:color="auto" w:fill="FFFFFF"/>
        <w:jc w:val="both"/>
        <w:textAlignment w:val="baseline"/>
        <w:rPr>
          <w:bCs/>
          <w:sz w:val="18"/>
          <w:szCs w:val="18"/>
        </w:rPr>
      </w:pPr>
    </w:p>
    <w:p w14:paraId="1C3F092B" w14:textId="77777777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>U šperků navíc vůbec nemusíte řešit velikosti, i prstýnek je totiž vytvořen tak, aby padnul každé ženě. Set šperků je i vhodný tip na dárek k Mikuláši či narozeninám, radost s ním uděláte při jakékoli příležitosti.</w:t>
      </w:r>
    </w:p>
    <w:p w14:paraId="394F7DA7" w14:textId="77777777" w:rsidR="00D00F90" w:rsidRDefault="00D00F90">
      <w:pPr>
        <w:shd w:val="clear" w:color="auto" w:fill="FFFFFF"/>
        <w:jc w:val="both"/>
        <w:textAlignment w:val="baseline"/>
        <w:rPr>
          <w:bCs/>
        </w:rPr>
      </w:pPr>
    </w:p>
    <w:p w14:paraId="39945100" w14:textId="0CEF54D0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Cs/>
          <w:sz w:val="18"/>
          <w:szCs w:val="18"/>
        </w:rPr>
        <w:t xml:space="preserve">Šperky </w:t>
      </w:r>
      <w:proofErr w:type="spellStart"/>
      <w:r>
        <w:rPr>
          <w:rFonts w:ascii="Verdana" w:hAnsi="Verdana"/>
          <w:bCs/>
          <w:sz w:val="18"/>
          <w:szCs w:val="18"/>
        </w:rPr>
        <w:t>Ornamenti</w:t>
      </w:r>
      <w:proofErr w:type="spellEnd"/>
      <w:r>
        <w:rPr>
          <w:rFonts w:ascii="Verdana" w:hAnsi="Verdana"/>
          <w:bCs/>
          <w:sz w:val="18"/>
          <w:szCs w:val="18"/>
        </w:rPr>
        <w:t xml:space="preserve"> z chirurgické oceli jsou skvělou volbou </w:t>
      </w:r>
      <w:r>
        <w:rPr>
          <w:rFonts w:ascii="Verdana" w:eastAsia="Liberation Serif" w:hAnsi="Verdana" w:cs="Liberation Serif"/>
          <w:bCs/>
          <w:sz w:val="18"/>
          <w:szCs w:val="18"/>
        </w:rPr>
        <w:t>– t</w:t>
      </w:r>
      <w:r>
        <w:rPr>
          <w:rFonts w:ascii="Verdana" w:hAnsi="Verdana"/>
          <w:bCs/>
          <w:sz w:val="18"/>
          <w:szCs w:val="18"/>
        </w:rPr>
        <w:t xml:space="preserve">ento materiál totiž vyniká unikátními vlastnostmi. </w:t>
      </w:r>
      <w:r>
        <w:rPr>
          <w:rFonts w:ascii="Verdana" w:hAnsi="Verdana"/>
          <w:b/>
          <w:bCs/>
          <w:sz w:val="18"/>
          <w:szCs w:val="18"/>
        </w:rPr>
        <w:t>Chirurgická ocel</w:t>
      </w:r>
      <w:r>
        <w:rPr>
          <w:rFonts w:ascii="Verdana" w:hAnsi="Verdana"/>
          <w:bCs/>
          <w:sz w:val="18"/>
          <w:szCs w:val="18"/>
        </w:rPr>
        <w:t xml:space="preserve"> je zcela hypoalergenní a vhodná i pro citlivou pleť. Neobsahuje nikl ani olovo a je voděodolná, šperky si tudíž nemusíte vůbec sundávat. Lze se s nimi sprchovat, jít si zaplavat</w:t>
      </w:r>
      <w:r w:rsidR="00316C25">
        <w:rPr>
          <w:rFonts w:ascii="Verdana" w:hAnsi="Verdana"/>
          <w:bCs/>
          <w:sz w:val="18"/>
          <w:szCs w:val="18"/>
        </w:rPr>
        <w:t xml:space="preserve"> a</w:t>
      </w:r>
      <w:r>
        <w:rPr>
          <w:rFonts w:ascii="Verdana" w:hAnsi="Verdana"/>
          <w:bCs/>
          <w:sz w:val="18"/>
          <w:szCs w:val="18"/>
        </w:rPr>
        <w:t xml:space="preserve"> můžete s nimi i sportovat</w:t>
      </w:r>
      <w:r w:rsidR="00316C25">
        <w:rPr>
          <w:rFonts w:ascii="Verdana" w:hAnsi="Verdana"/>
          <w:bCs/>
          <w:sz w:val="18"/>
          <w:szCs w:val="18"/>
        </w:rPr>
        <w:t>.</w:t>
      </w:r>
    </w:p>
    <w:p w14:paraId="09F444F8" w14:textId="4402958B" w:rsidR="00D00F90" w:rsidRDefault="00000000">
      <w:pPr>
        <w:shd w:val="clear" w:color="auto" w:fill="FFFFFF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Perly</w:t>
      </w:r>
      <w:r>
        <w:rPr>
          <w:rFonts w:ascii="Verdana" w:hAnsi="Verdana"/>
          <w:bCs/>
          <w:sz w:val="18"/>
          <w:szCs w:val="18"/>
        </w:rPr>
        <w:t xml:space="preserve"> jsou velmi nadčasová, elegantní a univerzální ozdoba. Jsou symbolem ženskosti, krásy a luxusu a </w:t>
      </w:r>
      <w:proofErr w:type="gramStart"/>
      <w:r>
        <w:rPr>
          <w:rFonts w:ascii="Verdana" w:hAnsi="Verdana"/>
          <w:bCs/>
          <w:sz w:val="18"/>
          <w:szCs w:val="18"/>
        </w:rPr>
        <w:t>sluší</w:t>
      </w:r>
      <w:proofErr w:type="gramEnd"/>
      <w:r>
        <w:rPr>
          <w:rFonts w:ascii="Verdana" w:hAnsi="Verdana"/>
          <w:bCs/>
          <w:sz w:val="18"/>
          <w:szCs w:val="18"/>
        </w:rPr>
        <w:t xml:space="preserve"> opravdu každé ženě jakéhokoli věku. Skvěle s nimi doplníte každý outfit, jsou skvělou volbou do kanceláře, pro volný čas i slavnostní okamžiky.</w:t>
      </w:r>
    </w:p>
    <w:p w14:paraId="7B069B02" w14:textId="77777777" w:rsidR="00D00F90" w:rsidRDefault="00D00F90">
      <w:pPr>
        <w:shd w:val="clear" w:color="auto" w:fill="FFFFFF"/>
        <w:jc w:val="both"/>
        <w:textAlignment w:val="baseline"/>
        <w:rPr>
          <w:rFonts w:ascii="Verdana" w:hAnsi="Verdana"/>
        </w:rPr>
      </w:pPr>
    </w:p>
    <w:p w14:paraId="47758F6A" w14:textId="77777777" w:rsidR="00D00F90" w:rsidRDefault="00000000">
      <w:pPr>
        <w:shd w:val="clear" w:color="auto" w:fill="FFFFFF"/>
        <w:jc w:val="both"/>
        <w:textAlignment w:val="baseline"/>
      </w:pPr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Adventní kalendář se šperky </w:t>
      </w:r>
      <w:proofErr w:type="spellStart"/>
      <w:r>
        <w:rPr>
          <w:rFonts w:ascii="Verdana" w:eastAsia="Verdana" w:hAnsi="Verdana" w:cs="Verdana"/>
          <w:bCs/>
          <w:sz w:val="18"/>
          <w:szCs w:val="18"/>
          <w:lang w:eastAsia="ar-SA"/>
        </w:rPr>
        <w:t>Pearls</w:t>
      </w:r>
      <w:proofErr w:type="spellEnd"/>
      <w:r>
        <w:rPr>
          <w:rFonts w:ascii="Verdana" w:eastAsia="Verdana" w:hAnsi="Verdana" w:cs="Verdana"/>
          <w:bCs/>
          <w:sz w:val="18"/>
          <w:szCs w:val="18"/>
          <w:lang w:eastAsia="ar-SA"/>
        </w:rPr>
        <w:t xml:space="preserve"> a další krásné a luxusní šperky za skvělé ceny můžete vybírat na webových stránkách </w:t>
      </w:r>
      <w:hyperlink r:id="rId9">
        <w:r>
          <w:rPr>
            <w:rStyle w:val="Internetovodkaz"/>
            <w:rFonts w:ascii="Verdana" w:eastAsia="Verdana" w:hAnsi="Verdana" w:cs="Verdana"/>
            <w:bCs/>
            <w:color w:val="000080"/>
            <w:sz w:val="18"/>
            <w:szCs w:val="18"/>
          </w:rPr>
          <w:t>www.ornamenti.cz</w:t>
        </w:r>
      </w:hyperlink>
      <w:r>
        <w:rPr>
          <w:rFonts w:ascii="Verdana" w:eastAsia="Verdana" w:hAnsi="Verdana" w:cs="Verdana"/>
          <w:bCs/>
          <w:sz w:val="18"/>
          <w:szCs w:val="18"/>
          <w:lang w:eastAsia="ar-SA"/>
        </w:rPr>
        <w:t>.</w:t>
      </w:r>
    </w:p>
    <w:p w14:paraId="040BC0BC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51ED9D00" w14:textId="77777777" w:rsidR="00D00F90" w:rsidRDefault="0000000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5" behindDoc="0" locked="0" layoutInCell="1" allowOverlap="1" wp14:anchorId="7F030162" wp14:editId="3159120D">
            <wp:simplePos x="0" y="0"/>
            <wp:positionH relativeFrom="column">
              <wp:posOffset>-132080</wp:posOffset>
            </wp:positionH>
            <wp:positionV relativeFrom="paragraph">
              <wp:posOffset>87630</wp:posOffset>
            </wp:positionV>
            <wp:extent cx="1320800" cy="1320800"/>
            <wp:effectExtent l="0" t="0" r="0" b="0"/>
            <wp:wrapTopAndBottom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6" behindDoc="0" locked="0" layoutInCell="1" allowOverlap="1" wp14:anchorId="41164388" wp14:editId="0E2984D6">
            <wp:simplePos x="0" y="0"/>
            <wp:positionH relativeFrom="column">
              <wp:posOffset>4197985</wp:posOffset>
            </wp:positionH>
            <wp:positionV relativeFrom="paragraph">
              <wp:posOffset>146685</wp:posOffset>
            </wp:positionV>
            <wp:extent cx="1943735" cy="1114425"/>
            <wp:effectExtent l="0" t="0" r="0" b="0"/>
            <wp:wrapTopAndBottom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7" behindDoc="0" locked="0" layoutInCell="1" allowOverlap="1" wp14:anchorId="69D9C3B5" wp14:editId="6235D8E9">
            <wp:simplePos x="0" y="0"/>
            <wp:positionH relativeFrom="column">
              <wp:posOffset>1188085</wp:posOffset>
            </wp:positionH>
            <wp:positionV relativeFrom="paragraph">
              <wp:posOffset>198120</wp:posOffset>
            </wp:positionV>
            <wp:extent cx="1544955" cy="1081405"/>
            <wp:effectExtent l="0" t="0" r="0" b="0"/>
            <wp:wrapTopAndBottom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Cs/>
          <w:noProof/>
          <w:sz w:val="18"/>
          <w:szCs w:val="18"/>
          <w:lang w:eastAsia="ar-SA"/>
        </w:rPr>
        <w:drawing>
          <wp:anchor distT="0" distB="0" distL="0" distR="0" simplePos="0" relativeHeight="8" behindDoc="0" locked="0" layoutInCell="1" allowOverlap="1" wp14:anchorId="46CF3A89" wp14:editId="17057616">
            <wp:simplePos x="0" y="0"/>
            <wp:positionH relativeFrom="column">
              <wp:posOffset>2910840</wp:posOffset>
            </wp:positionH>
            <wp:positionV relativeFrom="paragraph">
              <wp:posOffset>192405</wp:posOffset>
            </wp:positionV>
            <wp:extent cx="1096010" cy="1096010"/>
            <wp:effectExtent l="0" t="0" r="0" b="0"/>
            <wp:wrapTopAndBottom/>
            <wp:docPr id="6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CE563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18"/>
          <w:szCs w:val="18"/>
          <w:lang w:eastAsia="ar-SA"/>
        </w:rPr>
      </w:pPr>
    </w:p>
    <w:p w14:paraId="3AE8DF62" w14:textId="77777777" w:rsidR="00D00F90" w:rsidRDefault="00D00F9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12CE72F8" w14:textId="77777777" w:rsidR="00D00F90" w:rsidRDefault="00D00F90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151D48B2" w14:textId="77777777" w:rsidR="00D00F90" w:rsidRDefault="00D00F90">
      <w:pPr>
        <w:widowControl/>
        <w:shd w:val="clear" w:color="auto" w:fill="FFFFFF"/>
        <w:jc w:val="both"/>
        <w:textAlignment w:val="baseline"/>
        <w:rPr>
          <w:rFonts w:ascii="Verdana" w:hAnsi="Verdana"/>
          <w:sz w:val="4"/>
          <w:szCs w:val="4"/>
        </w:rPr>
      </w:pPr>
    </w:p>
    <w:p w14:paraId="1F7A9BC6" w14:textId="77777777" w:rsidR="00D00F90" w:rsidRDefault="00000000">
      <w:pPr>
        <w:pStyle w:val="Nadpis2"/>
        <w:numPr>
          <w:ilvl w:val="1"/>
          <w:numId w:val="2"/>
        </w:numPr>
        <w:jc w:val="both"/>
      </w:pPr>
      <w:hyperlink r:id="rId14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3DB6BCDE" w14:textId="77777777" w:rsidR="00D00F90" w:rsidRDefault="00000000">
      <w:pPr>
        <w:pStyle w:val="Nadpis2"/>
        <w:numPr>
          <w:ilvl w:val="1"/>
          <w:numId w:val="2"/>
        </w:numPr>
        <w:ind w:left="576" w:hanging="576"/>
        <w:jc w:val="both"/>
      </w:pPr>
      <w:hyperlink r:id="rId15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2678647F" w14:textId="77777777" w:rsidR="00D00F90" w:rsidRDefault="00000000">
      <w:pPr>
        <w:jc w:val="both"/>
      </w:pPr>
      <w:hyperlink r:id="rId1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www.ornamenti.cz</w:t>
        </w:r>
      </w:hyperlink>
      <w:hyperlink r:id="rId17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73B4196D" w14:textId="77777777" w:rsidR="00D00F90" w:rsidRDefault="00000000">
      <w:pPr>
        <w:jc w:val="both"/>
      </w:pPr>
      <w:hyperlink r:id="rId18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5F405AC4" w14:textId="77777777" w:rsidR="00D00F90" w:rsidRDefault="00000000">
      <w:pPr>
        <w:jc w:val="both"/>
      </w:pPr>
      <w:hyperlink r:id="rId1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42E6E7E5" w14:textId="77777777" w:rsidR="00D00F90" w:rsidRDefault="00000000">
      <w:pPr>
        <w:jc w:val="both"/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20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www.cammino.cz</w:t>
        </w:r>
      </w:hyperlink>
    </w:p>
    <w:p w14:paraId="2F5B1C1A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5551D81A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3FDC424D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7FE84A2D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p w14:paraId="0D72A81F" w14:textId="77777777" w:rsidR="00D00F90" w:rsidRDefault="00D00F90">
      <w:pPr>
        <w:jc w:val="both"/>
        <w:rPr>
          <w:rStyle w:val="Internetovodkaz"/>
          <w:rFonts w:ascii="Verdana" w:hAnsi="Verdana" w:cs="Verdana"/>
          <w:sz w:val="18"/>
          <w:szCs w:val="18"/>
          <w:u w:val="none"/>
        </w:rPr>
      </w:pPr>
    </w:p>
    <w:sectPr w:rsidR="00D00F90">
      <w:headerReference w:type="default" r:id="rId21"/>
      <w:footerReference w:type="default" r:id="rId22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B699" w14:textId="77777777" w:rsidR="00BF403B" w:rsidRDefault="00BF403B">
      <w:r>
        <w:separator/>
      </w:r>
    </w:p>
  </w:endnote>
  <w:endnote w:type="continuationSeparator" w:id="0">
    <w:p w14:paraId="1E7F9558" w14:textId="77777777" w:rsidR="00BF403B" w:rsidRDefault="00BF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C55E" w14:textId="77777777" w:rsidR="00D00F90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" behindDoc="1" locked="0" layoutInCell="1" allowOverlap="1" wp14:anchorId="7C68E38E" wp14:editId="5EEEAA1B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9568" w14:textId="77777777" w:rsidR="00BF403B" w:rsidRDefault="00BF403B">
      <w:r>
        <w:separator/>
      </w:r>
    </w:p>
  </w:footnote>
  <w:footnote w:type="continuationSeparator" w:id="0">
    <w:p w14:paraId="44D9827B" w14:textId="77777777" w:rsidR="00BF403B" w:rsidRDefault="00BF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0671" w14:textId="77777777" w:rsidR="00D00F90" w:rsidRDefault="00D00F90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A5B"/>
    <w:multiLevelType w:val="multilevel"/>
    <w:tmpl w:val="1F7A0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54DD2"/>
    <w:multiLevelType w:val="multilevel"/>
    <w:tmpl w:val="62E454A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1689501">
    <w:abstractNumId w:val="1"/>
  </w:num>
  <w:num w:numId="2" w16cid:durableId="4560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90"/>
    <w:rsid w:val="00081BF2"/>
    <w:rsid w:val="000D4A45"/>
    <w:rsid w:val="00316C25"/>
    <w:rsid w:val="00337AE2"/>
    <w:rsid w:val="00381051"/>
    <w:rsid w:val="00433CB9"/>
    <w:rsid w:val="00515CBE"/>
    <w:rsid w:val="009371A4"/>
    <w:rsid w:val="00AD5E28"/>
    <w:rsid w:val="00BF403B"/>
    <w:rsid w:val="00C27D4A"/>
    <w:rsid w:val="00C86F77"/>
    <w:rsid w:val="00D00F90"/>
    <w:rsid w:val="00D138EC"/>
    <w:rsid w:val="00E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3187"/>
  <w15:docId w15:val="{5303B9C5-6D1D-4F80-B899-91E410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381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vanocni-darkova-sada-se-sperky-pearl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0rnament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ornamenti.cz/?utm_source=cammino&amp;utm_medium=clanek&amp;utm_campaign=ornamenti_prinasi_dostupnou_kra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namenti.cz/" TargetMode="External"/><Relationship Id="rId20" Type="http://schemas.openxmlformats.org/officeDocument/2006/relationships/hyperlink" Target="http://www.cammin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?utm_source=cammino&amp;utm_medium=clanek&amp;utm_campaign=ornamenti_prinasi_dostupnou_kras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0rn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namenti.cz/" TargetMode="External"/><Relationship Id="rId14" Type="http://schemas.openxmlformats.org/officeDocument/2006/relationships/hyperlink" Target="https://www.ornamenti.cz/?utm_source=cammino&amp;utm_medium=clanek&amp;utm_campaign=ornamenti_prinasi_dostupnou_kras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9</cp:revision>
  <dcterms:created xsi:type="dcterms:W3CDTF">2022-11-04T15:36:00Z</dcterms:created>
  <dcterms:modified xsi:type="dcterms:W3CDTF">2023-10-26T08:51:00Z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