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5FBC1" w14:textId="2779949B" w:rsidR="009471FB" w:rsidRPr="00293FAD" w:rsidRDefault="009471FB" w:rsidP="00293FAD">
      <w:pPr>
        <w:pBdr>
          <w:bottom w:val="single" w:sz="4" w:space="0" w:color="000000"/>
        </w:pBdr>
        <w:jc w:val="both"/>
        <w:rPr>
          <w:rFonts w:cs="Times New Roman"/>
          <w:b/>
          <w:spacing w:val="60"/>
          <w:sz w:val="22"/>
          <w:szCs w:val="22"/>
        </w:rPr>
      </w:pPr>
      <w:r w:rsidRPr="00293FAD">
        <w:rPr>
          <w:rFonts w:cs="Times New Roman"/>
          <w:b/>
          <w:noProof/>
          <w:spacing w:val="60"/>
          <w:sz w:val="22"/>
          <w:szCs w:val="22"/>
          <w:lang w:val="en-US"/>
        </w:rPr>
        <mc:AlternateContent>
          <mc:Choice Requires="wps">
            <w:drawing>
              <wp:anchor distT="0" distB="0" distL="114300" distR="114300" simplePos="0" relativeHeight="251659264" behindDoc="0" locked="0" layoutInCell="1" allowOverlap="1" wp14:anchorId="3A1EC06F" wp14:editId="5E5B0D32">
                <wp:simplePos x="0" y="0"/>
                <wp:positionH relativeFrom="column">
                  <wp:posOffset>-114300</wp:posOffset>
                </wp:positionH>
                <wp:positionV relativeFrom="paragraph">
                  <wp:posOffset>-114300</wp:posOffset>
                </wp:positionV>
                <wp:extent cx="4232910" cy="85344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232910" cy="8534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C583B9" w14:textId="3EBE937D" w:rsidR="001D06B8" w:rsidRDefault="001D06B8">
                            <w:r>
                              <w:rPr>
                                <w:noProof/>
                                <w:lang w:val="en-US"/>
                              </w:rPr>
                              <w:drawing>
                                <wp:inline distT="0" distB="0" distL="0" distR="0" wp14:anchorId="24C5D78E" wp14:editId="0290E244">
                                  <wp:extent cx="3272400" cy="612000"/>
                                  <wp:effectExtent l="0" t="0" r="4445" b="0"/>
                                  <wp:docPr id="3" name="Picture 1" descr="Macintosh HD:Users:petrapiskov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trapiskova:Desktop: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2400" cy="6120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A1EC06F" id="_x0000_t202" coordsize="21600,21600" o:spt="202" path="m,l,21600r21600,l21600,xe">
                <v:stroke joinstyle="miter"/>
                <v:path gradientshapeok="t" o:connecttype="rect"/>
              </v:shapetype>
              <v:shape id="Text Box 1" o:spid="_x0000_s1026" type="#_x0000_t202" style="position:absolute;left:0;text-align:left;margin-left:-9pt;margin-top:-9pt;width:333.3pt;height:67.2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" filled="f" stroked="f">
                <v:textbox style="mso-fit-shape-to-text:t">
                  <w:txbxContent>
                    <w:p w14:paraId="32C583B9" w14:textId="3EBE937D" w:rsidR="001D06B8" w:rsidRDefault="001D06B8">
                      <w:r>
                        <w:rPr>
                          <w:noProof/>
                          <w:lang w:val="en-US"/>
                        </w:rPr>
                        <w:drawing>
                          <wp:inline distT="0" distB="0" distL="0" distR="0" wp14:anchorId="24C5D78E" wp14:editId="0290E244">
                            <wp:extent cx="3272400" cy="612000"/>
                            <wp:effectExtent l="0" t="0" r="4445" b="0"/>
                            <wp:docPr id="3" name="Picture 1" descr="Macintosh HD:Users:petrapiskov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trapiskova:Desktop: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2400" cy="612000"/>
                                    </a:xfrm>
                                    <a:prstGeom prst="rect">
                                      <a:avLst/>
                                    </a:prstGeom>
                                    <a:noFill/>
                                    <a:ln>
                                      <a:noFill/>
                                    </a:ln>
                                  </pic:spPr>
                                </pic:pic>
                              </a:graphicData>
                            </a:graphic>
                          </wp:inline>
                        </w:drawing>
                      </w:r>
                    </w:p>
                  </w:txbxContent>
                </v:textbox>
                <w10:wrap type="square"/>
              </v:shape>
            </w:pict>
          </mc:Fallback>
        </mc:AlternateContent>
      </w:r>
    </w:p>
    <w:p w14:paraId="02B7E36C" w14:textId="77777777" w:rsidR="009471FB" w:rsidRPr="00293FAD" w:rsidRDefault="009471FB" w:rsidP="00293FAD">
      <w:pPr>
        <w:pBdr>
          <w:bottom w:val="single" w:sz="4" w:space="0" w:color="000000"/>
        </w:pBdr>
        <w:jc w:val="both"/>
        <w:rPr>
          <w:rFonts w:cs="Times New Roman"/>
          <w:b/>
          <w:spacing w:val="60"/>
          <w:sz w:val="22"/>
          <w:szCs w:val="22"/>
        </w:rPr>
      </w:pPr>
    </w:p>
    <w:p w14:paraId="639C6493" w14:textId="77777777" w:rsidR="009471FB" w:rsidRPr="00293FAD" w:rsidRDefault="009471FB" w:rsidP="00293FAD">
      <w:pPr>
        <w:pBdr>
          <w:bottom w:val="single" w:sz="4" w:space="0" w:color="000000"/>
        </w:pBdr>
        <w:jc w:val="both"/>
        <w:rPr>
          <w:rFonts w:cs="Times New Roman"/>
          <w:b/>
          <w:spacing w:val="60"/>
          <w:sz w:val="22"/>
          <w:szCs w:val="22"/>
        </w:rPr>
      </w:pPr>
    </w:p>
    <w:p w14:paraId="6A44999D" w14:textId="77777777" w:rsidR="0068510D" w:rsidRPr="00293FAD" w:rsidRDefault="0068510D" w:rsidP="00293FAD">
      <w:pPr>
        <w:pBdr>
          <w:bottom w:val="single" w:sz="4" w:space="0" w:color="000000"/>
        </w:pBdr>
        <w:jc w:val="both"/>
        <w:rPr>
          <w:rFonts w:cs="Verdana"/>
          <w:b/>
          <w:spacing w:val="60"/>
          <w:sz w:val="22"/>
          <w:szCs w:val="22"/>
        </w:rPr>
      </w:pPr>
    </w:p>
    <w:p w14:paraId="64C6042F" w14:textId="77777777" w:rsidR="0068510D" w:rsidRPr="00293FAD" w:rsidRDefault="0068510D" w:rsidP="00293FAD">
      <w:pPr>
        <w:pBdr>
          <w:bottom w:val="single" w:sz="4" w:space="0" w:color="000000"/>
        </w:pBdr>
        <w:jc w:val="both"/>
        <w:rPr>
          <w:rFonts w:cs="Verdana"/>
          <w:b/>
          <w:spacing w:val="60"/>
          <w:sz w:val="22"/>
          <w:szCs w:val="22"/>
        </w:rPr>
      </w:pPr>
    </w:p>
    <w:p w14:paraId="1B9B6B59" w14:textId="77777777" w:rsidR="0068510D" w:rsidRPr="00293FAD" w:rsidRDefault="0068510D" w:rsidP="00293FAD">
      <w:pPr>
        <w:pBdr>
          <w:bottom w:val="single" w:sz="4" w:space="0" w:color="000000"/>
        </w:pBdr>
        <w:jc w:val="both"/>
        <w:rPr>
          <w:rFonts w:cs="Verdana"/>
          <w:b/>
          <w:spacing w:val="60"/>
          <w:sz w:val="22"/>
          <w:szCs w:val="22"/>
        </w:rPr>
      </w:pPr>
    </w:p>
    <w:p w14:paraId="7AE0419F" w14:textId="0FCB344B" w:rsidR="009471FB" w:rsidRPr="00293FAD" w:rsidRDefault="002C70DC" w:rsidP="00293FAD">
      <w:pPr>
        <w:pBdr>
          <w:bottom w:val="single" w:sz="4" w:space="0" w:color="000000"/>
        </w:pBdr>
        <w:jc w:val="both"/>
        <w:rPr>
          <w:sz w:val="22"/>
          <w:szCs w:val="22"/>
        </w:rPr>
      </w:pPr>
      <w:r>
        <w:rPr>
          <w:rFonts w:cs="Verdana"/>
          <w:b/>
          <w:spacing w:val="60"/>
          <w:sz w:val="22"/>
          <w:szCs w:val="22"/>
        </w:rPr>
        <w:t xml:space="preserve">Tisková zpráva </w:t>
      </w:r>
      <w:r w:rsidR="00C54C07">
        <w:rPr>
          <w:rFonts w:cs="Verdana"/>
          <w:b/>
          <w:spacing w:val="60"/>
          <w:sz w:val="22"/>
          <w:szCs w:val="22"/>
        </w:rPr>
        <w:t>9</w:t>
      </w:r>
      <w:r>
        <w:rPr>
          <w:rFonts w:cs="Verdana"/>
          <w:b/>
          <w:spacing w:val="60"/>
          <w:sz w:val="22"/>
          <w:szCs w:val="22"/>
        </w:rPr>
        <w:t>. 1</w:t>
      </w:r>
      <w:r w:rsidR="009471FB" w:rsidRPr="00293FAD">
        <w:rPr>
          <w:rFonts w:cs="Verdana"/>
          <w:b/>
          <w:spacing w:val="60"/>
          <w:sz w:val="22"/>
          <w:szCs w:val="22"/>
        </w:rPr>
        <w:t>. 201</w:t>
      </w:r>
      <w:r w:rsidR="00640EF9">
        <w:rPr>
          <w:rFonts w:cs="Verdana"/>
          <w:b/>
          <w:spacing w:val="60"/>
          <w:sz w:val="22"/>
          <w:szCs w:val="22"/>
        </w:rPr>
        <w:t>9</w:t>
      </w:r>
    </w:p>
    <w:p w14:paraId="08425D09" w14:textId="77777777" w:rsidR="009471FB" w:rsidRPr="00293FAD" w:rsidRDefault="009471FB" w:rsidP="00293FAD">
      <w:pPr>
        <w:jc w:val="both"/>
        <w:rPr>
          <w:sz w:val="22"/>
          <w:szCs w:val="22"/>
        </w:rPr>
      </w:pPr>
      <w:r w:rsidRPr="00293FAD">
        <w:rPr>
          <w:rFonts w:cs="Verdana"/>
          <w:sz w:val="22"/>
          <w:szCs w:val="22"/>
        </w:rPr>
        <w:t xml:space="preserve"> </w:t>
      </w:r>
    </w:p>
    <w:p w14:paraId="1E60AD9D" w14:textId="613DCCA2" w:rsidR="00E22A68" w:rsidRPr="00293FAD" w:rsidRDefault="009471FB" w:rsidP="00293FAD">
      <w:pPr>
        <w:jc w:val="both"/>
        <w:rPr>
          <w:b/>
          <w:sz w:val="22"/>
          <w:szCs w:val="22"/>
        </w:rPr>
      </w:pPr>
      <w:r w:rsidRPr="00293FAD">
        <w:rPr>
          <w:b/>
          <w:sz w:val="22"/>
          <w:szCs w:val="22"/>
        </w:rPr>
        <w:t xml:space="preserve">TZ – </w:t>
      </w:r>
      <w:r w:rsidR="00B67415">
        <w:rPr>
          <w:b/>
          <w:sz w:val="22"/>
          <w:szCs w:val="22"/>
        </w:rPr>
        <w:t>Vydejte se se</w:t>
      </w:r>
      <w:r w:rsidR="002C70DC">
        <w:rPr>
          <w:b/>
          <w:sz w:val="22"/>
          <w:szCs w:val="22"/>
        </w:rPr>
        <w:t xml:space="preserve"> svým oblíbeným šálkem čaje na </w:t>
      </w:r>
      <w:r w:rsidR="00B67415">
        <w:rPr>
          <w:b/>
          <w:sz w:val="22"/>
          <w:szCs w:val="22"/>
        </w:rPr>
        <w:t>cestovatelskou výpravu za skvělou chutí</w:t>
      </w:r>
    </w:p>
    <w:p w14:paraId="7DF12A36" w14:textId="77777777" w:rsidR="00E22A68" w:rsidRPr="00293FAD" w:rsidRDefault="00E22A68" w:rsidP="00293FAD">
      <w:pPr>
        <w:jc w:val="both"/>
        <w:rPr>
          <w:sz w:val="22"/>
          <w:szCs w:val="22"/>
        </w:rPr>
      </w:pPr>
    </w:p>
    <w:p w14:paraId="3175F279" w14:textId="5E85CE03" w:rsidR="002C70DC" w:rsidRDefault="00525175" w:rsidP="00293FAD">
      <w:pPr>
        <w:jc w:val="both"/>
        <w:rPr>
          <w:sz w:val="22"/>
          <w:szCs w:val="22"/>
        </w:rPr>
      </w:pPr>
      <w:r>
        <w:rPr>
          <w:noProof/>
        </w:rPr>
        <w:drawing>
          <wp:anchor distT="0" distB="0" distL="114300" distR="114300" simplePos="0" relativeHeight="251661312" behindDoc="1" locked="0" layoutInCell="1" allowOverlap="1" wp14:anchorId="179B123C" wp14:editId="35855498">
            <wp:simplePos x="0" y="0"/>
            <wp:positionH relativeFrom="column">
              <wp:posOffset>0</wp:posOffset>
            </wp:positionH>
            <wp:positionV relativeFrom="paragraph">
              <wp:posOffset>83820</wp:posOffset>
            </wp:positionV>
            <wp:extent cx="2242800" cy="1494000"/>
            <wp:effectExtent l="0" t="0" r="5715" b="0"/>
            <wp:wrapTight wrapText="bothSides">
              <wp:wrapPolygon edited="0">
                <wp:start x="0" y="0"/>
                <wp:lineTo x="0" y="21214"/>
                <wp:lineTo x="21472" y="21214"/>
                <wp:lineTo x="21472"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2800" cy="149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70DC">
        <w:rPr>
          <w:sz w:val="22"/>
          <w:szCs w:val="22"/>
        </w:rPr>
        <w:t xml:space="preserve">Až se dnes odpoledne nebo zítra ráno posadíte ke svému zamilovanému čaji, zavřete na chvíli oči a představte si cestu, kterou musel urazit, než se dostal až k vám domů. </w:t>
      </w:r>
      <w:r w:rsidR="00B67415">
        <w:rPr>
          <w:sz w:val="22"/>
          <w:szCs w:val="22"/>
        </w:rPr>
        <w:t xml:space="preserve">V </w:t>
      </w:r>
      <w:r w:rsidR="00B67415" w:rsidRPr="00B67415">
        <w:rPr>
          <w:b/>
          <w:sz w:val="22"/>
          <w:szCs w:val="22"/>
        </w:rPr>
        <w:t>Čajové zahradě</w:t>
      </w:r>
      <w:r w:rsidR="00B67415">
        <w:rPr>
          <w:sz w:val="22"/>
          <w:szCs w:val="22"/>
        </w:rPr>
        <w:t xml:space="preserve">, v jejímž e-shopu a čtyřech obchodech si můžete vybrat z </w:t>
      </w:r>
      <w:r w:rsidR="00B67415" w:rsidRPr="00B67415">
        <w:rPr>
          <w:b/>
          <w:sz w:val="22"/>
          <w:szCs w:val="22"/>
        </w:rPr>
        <w:t>500 druhů čaje a 60 druhů kávy</w:t>
      </w:r>
      <w:r w:rsidR="00B67415">
        <w:rPr>
          <w:sz w:val="22"/>
          <w:szCs w:val="22"/>
        </w:rPr>
        <w:t>, se potkávají voňavé balíčky z celého světa. Spojuje je kvalita a skvělá chuť, avšak každý z nich má jiné rodné místo. Vydejte se s Čajovou zahradou na lahodnou cestu kolem celého světa!</w:t>
      </w:r>
    </w:p>
    <w:p w14:paraId="4FE48BC0" w14:textId="77777777" w:rsidR="00D23AA3" w:rsidRDefault="00D23AA3" w:rsidP="00293FAD">
      <w:pPr>
        <w:jc w:val="both"/>
        <w:rPr>
          <w:sz w:val="22"/>
          <w:szCs w:val="22"/>
        </w:rPr>
      </w:pPr>
    </w:p>
    <w:p w14:paraId="0DD234FF" w14:textId="18A3041C" w:rsidR="00D23AA3" w:rsidRDefault="007035A1" w:rsidP="00293FAD">
      <w:pPr>
        <w:jc w:val="both"/>
        <w:rPr>
          <w:sz w:val="22"/>
          <w:szCs w:val="22"/>
        </w:rPr>
      </w:pPr>
      <w:r>
        <w:rPr>
          <w:noProof/>
        </w:rPr>
        <w:drawing>
          <wp:anchor distT="0" distB="0" distL="114300" distR="114300" simplePos="0" relativeHeight="251655680" behindDoc="1" locked="0" layoutInCell="1" allowOverlap="1" wp14:anchorId="0C4D1C81" wp14:editId="2453244B">
            <wp:simplePos x="0" y="0"/>
            <wp:positionH relativeFrom="column">
              <wp:posOffset>2735580</wp:posOffset>
            </wp:positionH>
            <wp:positionV relativeFrom="paragraph">
              <wp:posOffset>809625</wp:posOffset>
            </wp:positionV>
            <wp:extent cx="2534285" cy="1900555"/>
            <wp:effectExtent l="0" t="0" r="0" b="4445"/>
            <wp:wrapTight wrapText="bothSides">
              <wp:wrapPolygon edited="0">
                <wp:start x="0" y="0"/>
                <wp:lineTo x="0" y="21434"/>
                <wp:lineTo x="21432" y="21434"/>
                <wp:lineTo x="21432"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4285" cy="1900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3AA3">
        <w:rPr>
          <w:sz w:val="22"/>
          <w:szCs w:val="22"/>
        </w:rPr>
        <w:t xml:space="preserve">Cejlonské čaje jsou vyhlášené po celém světě svou </w:t>
      </w:r>
      <w:proofErr w:type="spellStart"/>
      <w:r w:rsidR="00A306BE">
        <w:rPr>
          <w:sz w:val="22"/>
          <w:szCs w:val="22"/>
        </w:rPr>
        <w:t>jakkostí</w:t>
      </w:r>
      <w:proofErr w:type="spellEnd"/>
      <w:r w:rsidR="00D23AA3">
        <w:rPr>
          <w:sz w:val="22"/>
          <w:szCs w:val="22"/>
        </w:rPr>
        <w:t xml:space="preserve">. Vládnou také co do objemu vývozu. Historie čajových keřů v horských oblastech v srdci </w:t>
      </w:r>
      <w:r w:rsidR="00D23AA3" w:rsidRPr="008E6CD2">
        <w:rPr>
          <w:b/>
          <w:sz w:val="22"/>
          <w:szCs w:val="22"/>
        </w:rPr>
        <w:t>Srí Lanky</w:t>
      </w:r>
      <w:r w:rsidR="00D23AA3">
        <w:rPr>
          <w:sz w:val="22"/>
          <w:szCs w:val="22"/>
        </w:rPr>
        <w:t xml:space="preserve">, jak dnes zní oficiální název Cejlonu, se proplétá s historií celého ostrova. První desetikilová zásilka vzácného zboží opustila zemi v roce 1872, dnes putuje do celého světa na 330 milionů kilogramů čaje ročně. Mnohé se za tu dobu proměnilo, britské koloniální majitele plantáží vystřídali místní farmáři, továrny se zaplnily novými stroji, avšak jedna věc zůstává stále stejná - ruční technika sběru. Každé ráno vyráží do vysokých kopců zahalených do mlžného oparu skupinky žen s koši na zádech </w:t>
      </w:r>
      <w:r w:rsidR="00DC6C2E">
        <w:rPr>
          <w:sz w:val="22"/>
          <w:szCs w:val="22"/>
        </w:rPr>
        <w:t xml:space="preserve">a trhají jen ty nejjemnější čajové lístky na vršku jednotlivých keřů.  Ochutnejte plody jejich práce díky značce </w:t>
      </w:r>
      <w:r w:rsidR="00DC6C2E" w:rsidRPr="00F010E1">
        <w:rPr>
          <w:b/>
          <w:sz w:val="22"/>
          <w:szCs w:val="22"/>
        </w:rPr>
        <w:t>Te</w:t>
      </w:r>
      <w:r w:rsidR="00EE6AE9" w:rsidRPr="00F010E1">
        <w:rPr>
          <w:b/>
          <w:sz w:val="22"/>
          <w:szCs w:val="22"/>
        </w:rPr>
        <w:t>a</w:t>
      </w:r>
      <w:r w:rsidR="00EE6AE9">
        <w:rPr>
          <w:sz w:val="22"/>
          <w:szCs w:val="22"/>
        </w:rPr>
        <w:t xml:space="preserve"> </w:t>
      </w:r>
      <w:r w:rsidR="00EE6AE9" w:rsidRPr="00EE6AE9">
        <w:rPr>
          <w:b/>
          <w:sz w:val="22"/>
          <w:szCs w:val="22"/>
        </w:rPr>
        <w:t xml:space="preserve">Tang </w:t>
      </w:r>
      <w:r w:rsidR="00EE6AE9">
        <w:rPr>
          <w:sz w:val="22"/>
          <w:szCs w:val="22"/>
        </w:rPr>
        <w:t xml:space="preserve">a porovnejte šálky s původem na proslulých čajových plantážích v </w:t>
      </w:r>
      <w:proofErr w:type="spellStart"/>
      <w:r w:rsidR="00EE6AE9">
        <w:rPr>
          <w:sz w:val="22"/>
          <w:szCs w:val="22"/>
        </w:rPr>
        <w:t>Nuwara</w:t>
      </w:r>
      <w:proofErr w:type="spellEnd"/>
      <w:r w:rsidR="00EE6AE9">
        <w:rPr>
          <w:sz w:val="22"/>
          <w:szCs w:val="22"/>
        </w:rPr>
        <w:t xml:space="preserve"> </w:t>
      </w:r>
      <w:proofErr w:type="spellStart"/>
      <w:r w:rsidR="00EE6AE9">
        <w:rPr>
          <w:sz w:val="22"/>
          <w:szCs w:val="22"/>
        </w:rPr>
        <w:t>Eliye</w:t>
      </w:r>
      <w:proofErr w:type="spellEnd"/>
      <w:r w:rsidR="00EE6AE9">
        <w:rPr>
          <w:sz w:val="22"/>
          <w:szCs w:val="22"/>
        </w:rPr>
        <w:t xml:space="preserve">, </w:t>
      </w:r>
      <w:proofErr w:type="spellStart"/>
      <w:r w:rsidR="00EE6AE9">
        <w:rPr>
          <w:sz w:val="22"/>
          <w:szCs w:val="22"/>
        </w:rPr>
        <w:t>Uvě</w:t>
      </w:r>
      <w:proofErr w:type="spellEnd"/>
      <w:r w:rsidR="00EE6AE9">
        <w:rPr>
          <w:sz w:val="22"/>
          <w:szCs w:val="22"/>
        </w:rPr>
        <w:t xml:space="preserve">, </w:t>
      </w:r>
      <w:proofErr w:type="spellStart"/>
      <w:r w:rsidR="00EE6AE9">
        <w:rPr>
          <w:sz w:val="22"/>
          <w:szCs w:val="22"/>
        </w:rPr>
        <w:t>Kandy</w:t>
      </w:r>
      <w:proofErr w:type="spellEnd"/>
      <w:r w:rsidR="00EE6AE9">
        <w:rPr>
          <w:sz w:val="22"/>
          <w:szCs w:val="22"/>
        </w:rPr>
        <w:t xml:space="preserve">, </w:t>
      </w:r>
      <w:proofErr w:type="spellStart"/>
      <w:r w:rsidR="00EE6AE9">
        <w:rPr>
          <w:sz w:val="22"/>
          <w:szCs w:val="22"/>
        </w:rPr>
        <w:t>Dimbule</w:t>
      </w:r>
      <w:proofErr w:type="spellEnd"/>
      <w:r w:rsidR="00EE6AE9">
        <w:rPr>
          <w:sz w:val="22"/>
          <w:szCs w:val="22"/>
        </w:rPr>
        <w:t xml:space="preserve"> či </w:t>
      </w:r>
      <w:proofErr w:type="spellStart"/>
      <w:r w:rsidR="00EE6AE9">
        <w:rPr>
          <w:sz w:val="22"/>
          <w:szCs w:val="22"/>
        </w:rPr>
        <w:t>Ruhuně</w:t>
      </w:r>
      <w:proofErr w:type="spellEnd"/>
      <w:r w:rsidR="00EE6AE9">
        <w:rPr>
          <w:sz w:val="22"/>
          <w:szCs w:val="22"/>
        </w:rPr>
        <w:t xml:space="preserve">. </w:t>
      </w:r>
    </w:p>
    <w:p w14:paraId="14E3DC6F" w14:textId="694A2044" w:rsidR="002C70DC" w:rsidRDefault="002C70DC" w:rsidP="00293FAD">
      <w:pPr>
        <w:jc w:val="both"/>
        <w:rPr>
          <w:sz w:val="22"/>
          <w:szCs w:val="22"/>
        </w:rPr>
      </w:pPr>
    </w:p>
    <w:p w14:paraId="71E03877" w14:textId="40E17585" w:rsidR="00796775" w:rsidRDefault="00525175" w:rsidP="00293FAD">
      <w:pPr>
        <w:jc w:val="both"/>
        <w:rPr>
          <w:sz w:val="22"/>
          <w:szCs w:val="22"/>
        </w:rPr>
      </w:pPr>
      <w:r>
        <w:rPr>
          <w:noProof/>
        </w:rPr>
        <w:drawing>
          <wp:anchor distT="0" distB="0" distL="114300" distR="114300" simplePos="0" relativeHeight="251657728" behindDoc="1" locked="0" layoutInCell="1" allowOverlap="1" wp14:anchorId="62242DB6" wp14:editId="27365471">
            <wp:simplePos x="0" y="0"/>
            <wp:positionH relativeFrom="column">
              <wp:posOffset>3150870</wp:posOffset>
            </wp:positionH>
            <wp:positionV relativeFrom="paragraph">
              <wp:posOffset>921385</wp:posOffset>
            </wp:positionV>
            <wp:extent cx="2109470" cy="1202055"/>
            <wp:effectExtent l="0" t="0" r="5080" b="0"/>
            <wp:wrapTight wrapText="bothSides">
              <wp:wrapPolygon edited="0">
                <wp:start x="0" y="0"/>
                <wp:lineTo x="0" y="21223"/>
                <wp:lineTo x="21457" y="21223"/>
                <wp:lineTo x="21457" y="0"/>
                <wp:lineTo x="0"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9470" cy="1202055"/>
                    </a:xfrm>
                    <a:prstGeom prst="rect">
                      <a:avLst/>
                    </a:prstGeom>
                    <a:noFill/>
                    <a:ln>
                      <a:noFill/>
                    </a:ln>
                  </pic:spPr>
                </pic:pic>
              </a:graphicData>
            </a:graphic>
            <wp14:sizeRelH relativeFrom="page">
              <wp14:pctWidth>0</wp14:pctWidth>
            </wp14:sizeRelH>
            <wp14:sizeRelV relativeFrom="page">
              <wp14:pctHeight>0</wp14:pctHeight>
            </wp14:sizeRelV>
          </wp:anchor>
        </w:drawing>
      </w:r>
      <w:r w:rsidR="00B67415">
        <w:rPr>
          <w:sz w:val="22"/>
          <w:szCs w:val="22"/>
        </w:rPr>
        <w:t xml:space="preserve">Prozkoumejte kolébku čajové </w:t>
      </w:r>
      <w:proofErr w:type="gramStart"/>
      <w:r w:rsidR="00B67415">
        <w:rPr>
          <w:sz w:val="22"/>
          <w:szCs w:val="22"/>
        </w:rPr>
        <w:t xml:space="preserve">kultury </w:t>
      </w:r>
      <w:r w:rsidR="00796775">
        <w:rPr>
          <w:sz w:val="22"/>
          <w:szCs w:val="22"/>
        </w:rPr>
        <w:t xml:space="preserve">- </w:t>
      </w:r>
      <w:r w:rsidR="00796775" w:rsidRPr="008E6CD2">
        <w:rPr>
          <w:b/>
          <w:sz w:val="22"/>
          <w:szCs w:val="22"/>
        </w:rPr>
        <w:t>Čínu</w:t>
      </w:r>
      <w:proofErr w:type="gramEnd"/>
      <w:r w:rsidR="00796775">
        <w:rPr>
          <w:sz w:val="22"/>
          <w:szCs w:val="22"/>
        </w:rPr>
        <w:t xml:space="preserve">, která má 3 tisíce let dlouhou čajovou historii a čaj je jejím nejstarším exportním produktem. Podle jedné legendy byl objeven náhodou císařem a léčitelem </w:t>
      </w:r>
      <w:proofErr w:type="spellStart"/>
      <w:r w:rsidR="00796775">
        <w:rPr>
          <w:sz w:val="22"/>
          <w:szCs w:val="22"/>
        </w:rPr>
        <w:t>Šen</w:t>
      </w:r>
      <w:proofErr w:type="spellEnd"/>
      <w:r w:rsidR="00796775">
        <w:rPr>
          <w:sz w:val="22"/>
          <w:szCs w:val="22"/>
        </w:rPr>
        <w:t xml:space="preserve"> Jungem, když do jeho vroucí vody vítr zavanul několik lístků z čajového keře. Ostatně samotné slovo čaj pochází z mandarínštiny. Číňané od té dob</w:t>
      </w:r>
      <w:r w:rsidR="00A306BE">
        <w:rPr>
          <w:sz w:val="22"/>
          <w:szCs w:val="22"/>
        </w:rPr>
        <w:t>y čaj milují. Vždyť kromě vody je jeji</w:t>
      </w:r>
      <w:r w:rsidR="00796775">
        <w:rPr>
          <w:sz w:val="22"/>
          <w:szCs w:val="22"/>
        </w:rPr>
        <w:t>ch nejčas</w:t>
      </w:r>
      <w:r w:rsidR="00140F0B">
        <w:rPr>
          <w:sz w:val="22"/>
          <w:szCs w:val="22"/>
        </w:rPr>
        <w:t>tějším nápojem a používá se také</w:t>
      </w:r>
      <w:r w:rsidR="00796775">
        <w:rPr>
          <w:sz w:val="22"/>
          <w:szCs w:val="22"/>
        </w:rPr>
        <w:t xml:space="preserve"> jako medicína</w:t>
      </w:r>
      <w:r w:rsidR="00140F0B">
        <w:rPr>
          <w:sz w:val="22"/>
          <w:szCs w:val="22"/>
        </w:rPr>
        <w:t xml:space="preserve">. </w:t>
      </w:r>
      <w:r w:rsidR="00796775">
        <w:rPr>
          <w:sz w:val="22"/>
          <w:szCs w:val="22"/>
        </w:rPr>
        <w:t xml:space="preserve">Země </w:t>
      </w:r>
      <w:r w:rsidR="00140F0B">
        <w:rPr>
          <w:sz w:val="22"/>
          <w:szCs w:val="22"/>
        </w:rPr>
        <w:t>nebeské</w:t>
      </w:r>
      <w:r w:rsidR="00DB6499">
        <w:rPr>
          <w:sz w:val="22"/>
          <w:szCs w:val="22"/>
        </w:rPr>
        <w:t>ho</w:t>
      </w:r>
      <w:r w:rsidR="00140F0B">
        <w:rPr>
          <w:sz w:val="22"/>
          <w:szCs w:val="22"/>
        </w:rPr>
        <w:t xml:space="preserve"> </w:t>
      </w:r>
      <w:r w:rsidR="00796775">
        <w:rPr>
          <w:sz w:val="22"/>
          <w:szCs w:val="22"/>
        </w:rPr>
        <w:t xml:space="preserve">draka je obrovská a čaj tak roste v mnoha různých podmínkách, díky čemuž se liší chuť tohoto nápoje z různých regionů. </w:t>
      </w:r>
      <w:r w:rsidR="008E6CD2">
        <w:rPr>
          <w:sz w:val="22"/>
          <w:szCs w:val="22"/>
        </w:rPr>
        <w:t xml:space="preserve">Ochutnejte </w:t>
      </w:r>
      <w:proofErr w:type="spellStart"/>
      <w:r w:rsidR="008E6CD2" w:rsidRPr="00745E60">
        <w:rPr>
          <w:b/>
          <w:sz w:val="22"/>
          <w:szCs w:val="22"/>
        </w:rPr>
        <w:t>China</w:t>
      </w:r>
      <w:proofErr w:type="spellEnd"/>
      <w:r w:rsidR="008E6CD2" w:rsidRPr="00745E60">
        <w:rPr>
          <w:b/>
          <w:sz w:val="22"/>
          <w:szCs w:val="22"/>
        </w:rPr>
        <w:t xml:space="preserve"> </w:t>
      </w:r>
      <w:proofErr w:type="spellStart"/>
      <w:r w:rsidR="008E6CD2" w:rsidRPr="00745E60">
        <w:rPr>
          <w:b/>
          <w:sz w:val="22"/>
          <w:szCs w:val="22"/>
        </w:rPr>
        <w:t>Yunnan</w:t>
      </w:r>
      <w:proofErr w:type="spellEnd"/>
      <w:r w:rsidR="008E6CD2" w:rsidRPr="00745E60">
        <w:rPr>
          <w:b/>
          <w:sz w:val="22"/>
          <w:szCs w:val="22"/>
        </w:rPr>
        <w:t xml:space="preserve"> Green</w:t>
      </w:r>
      <w:r w:rsidR="008E6CD2">
        <w:rPr>
          <w:sz w:val="22"/>
          <w:szCs w:val="22"/>
        </w:rPr>
        <w:t xml:space="preserve"> v biokvalitě, </w:t>
      </w:r>
      <w:proofErr w:type="spellStart"/>
      <w:r w:rsidR="008E6CD2" w:rsidRPr="00745E60">
        <w:rPr>
          <w:b/>
          <w:sz w:val="22"/>
          <w:szCs w:val="22"/>
        </w:rPr>
        <w:t>China</w:t>
      </w:r>
      <w:proofErr w:type="spellEnd"/>
      <w:r w:rsidR="008E6CD2" w:rsidRPr="00745E60">
        <w:rPr>
          <w:b/>
          <w:sz w:val="22"/>
          <w:szCs w:val="22"/>
        </w:rPr>
        <w:t xml:space="preserve"> </w:t>
      </w:r>
      <w:proofErr w:type="spellStart"/>
      <w:r w:rsidR="00745E60" w:rsidRPr="00745E60">
        <w:rPr>
          <w:b/>
          <w:sz w:val="22"/>
          <w:szCs w:val="22"/>
        </w:rPr>
        <w:t>Gunpowder</w:t>
      </w:r>
      <w:proofErr w:type="spellEnd"/>
      <w:r w:rsidR="00745E60" w:rsidRPr="00745E60">
        <w:rPr>
          <w:b/>
          <w:sz w:val="22"/>
          <w:szCs w:val="22"/>
        </w:rPr>
        <w:t xml:space="preserve"> </w:t>
      </w:r>
      <w:proofErr w:type="spellStart"/>
      <w:proofErr w:type="gramStart"/>
      <w:r w:rsidR="00745E60" w:rsidRPr="00745E60">
        <w:rPr>
          <w:b/>
          <w:sz w:val="22"/>
          <w:szCs w:val="22"/>
        </w:rPr>
        <w:t>Special</w:t>
      </w:r>
      <w:proofErr w:type="spellEnd"/>
      <w:r w:rsidR="00745E60" w:rsidRPr="00745E60">
        <w:rPr>
          <w:b/>
          <w:sz w:val="22"/>
          <w:szCs w:val="22"/>
        </w:rPr>
        <w:t xml:space="preserve"> - Nebeský</w:t>
      </w:r>
      <w:proofErr w:type="gramEnd"/>
      <w:r w:rsidR="00745E60" w:rsidRPr="00745E60">
        <w:rPr>
          <w:b/>
          <w:sz w:val="22"/>
          <w:szCs w:val="22"/>
        </w:rPr>
        <w:t xml:space="preserve"> chrám</w:t>
      </w:r>
      <w:r w:rsidR="00745E60">
        <w:rPr>
          <w:sz w:val="22"/>
          <w:szCs w:val="22"/>
        </w:rPr>
        <w:t xml:space="preserve"> s pevně stočenými čajovými lístky, voňavou a kvalitní čínskou </w:t>
      </w:r>
      <w:proofErr w:type="spellStart"/>
      <w:r w:rsidR="00745E60" w:rsidRPr="00745E60">
        <w:rPr>
          <w:b/>
          <w:sz w:val="22"/>
          <w:szCs w:val="22"/>
        </w:rPr>
        <w:t>Senchu</w:t>
      </w:r>
      <w:proofErr w:type="spellEnd"/>
      <w:r w:rsidR="00745E60">
        <w:rPr>
          <w:sz w:val="22"/>
          <w:szCs w:val="22"/>
        </w:rPr>
        <w:t xml:space="preserve"> nebo </w:t>
      </w:r>
      <w:proofErr w:type="spellStart"/>
      <w:r w:rsidR="00745E60" w:rsidRPr="00745E60">
        <w:rPr>
          <w:b/>
          <w:sz w:val="22"/>
          <w:szCs w:val="22"/>
        </w:rPr>
        <w:t>China</w:t>
      </w:r>
      <w:proofErr w:type="spellEnd"/>
      <w:r w:rsidR="00745E60" w:rsidRPr="00745E60">
        <w:rPr>
          <w:b/>
          <w:sz w:val="22"/>
          <w:szCs w:val="22"/>
        </w:rPr>
        <w:t xml:space="preserve"> Se </w:t>
      </w:r>
      <w:proofErr w:type="spellStart"/>
      <w:r w:rsidR="00745E60" w:rsidRPr="00745E60">
        <w:rPr>
          <w:b/>
          <w:sz w:val="22"/>
          <w:szCs w:val="22"/>
        </w:rPr>
        <w:t>Chung</w:t>
      </w:r>
      <w:proofErr w:type="spellEnd"/>
      <w:r w:rsidR="00745E60">
        <w:rPr>
          <w:sz w:val="22"/>
          <w:szCs w:val="22"/>
        </w:rPr>
        <w:t xml:space="preserve"> </w:t>
      </w:r>
      <w:proofErr w:type="spellStart"/>
      <w:r w:rsidR="00745E60">
        <w:rPr>
          <w:sz w:val="22"/>
          <w:szCs w:val="22"/>
        </w:rPr>
        <w:t>oolong</w:t>
      </w:r>
      <w:proofErr w:type="spellEnd"/>
      <w:r w:rsidR="00745E60">
        <w:rPr>
          <w:sz w:val="22"/>
          <w:szCs w:val="22"/>
        </w:rPr>
        <w:t xml:space="preserve"> s výraznou broskvovou vůní a chutí. </w:t>
      </w:r>
    </w:p>
    <w:p w14:paraId="041E91E5" w14:textId="77777777" w:rsidR="00745E60" w:rsidRDefault="00745E60" w:rsidP="00293FAD">
      <w:pPr>
        <w:jc w:val="both"/>
        <w:rPr>
          <w:sz w:val="22"/>
          <w:szCs w:val="22"/>
        </w:rPr>
      </w:pPr>
    </w:p>
    <w:p w14:paraId="23CFB7AA" w14:textId="6A522972" w:rsidR="00745E60" w:rsidRDefault="00745E60" w:rsidP="00293FAD">
      <w:pPr>
        <w:jc w:val="both"/>
        <w:rPr>
          <w:sz w:val="22"/>
          <w:szCs w:val="22"/>
        </w:rPr>
      </w:pPr>
      <w:r>
        <w:rPr>
          <w:sz w:val="22"/>
          <w:szCs w:val="22"/>
        </w:rPr>
        <w:lastRenderedPageBreak/>
        <w:t xml:space="preserve">Vydejte se za šálkem skvělého čaje do </w:t>
      </w:r>
      <w:r w:rsidRPr="001D06B8">
        <w:rPr>
          <w:b/>
          <w:sz w:val="22"/>
          <w:szCs w:val="22"/>
        </w:rPr>
        <w:t>Afriky</w:t>
      </w:r>
      <w:r>
        <w:rPr>
          <w:sz w:val="22"/>
          <w:szCs w:val="22"/>
        </w:rPr>
        <w:t>. „Červený keř“ ve světě známý jako rooibos se od běžného čaje liší především tím, že nepochází z keře čajovníku</w:t>
      </w:r>
      <w:r w:rsidR="00F010E1">
        <w:rPr>
          <w:sz w:val="22"/>
          <w:szCs w:val="22"/>
        </w:rPr>
        <w:t>,</w:t>
      </w:r>
      <w:r>
        <w:rPr>
          <w:sz w:val="22"/>
          <w:szCs w:val="22"/>
        </w:rPr>
        <w:t xml:space="preserve"> ale z čajovce kapského. Řadí se tak vlastně mezi bylinné čaje. </w:t>
      </w:r>
      <w:r w:rsidR="00656661">
        <w:rPr>
          <w:sz w:val="22"/>
          <w:szCs w:val="22"/>
        </w:rPr>
        <w:t xml:space="preserve">Rooibos zkrášloval Západní Kapsko, které je současně nejjižnějším cípem celého černého kontinentu. Půvabné členité pobřeží plné neuvěřitelných výhledů do vyprahlé skalnaté krajiny obýval kmen </w:t>
      </w:r>
      <w:proofErr w:type="spellStart"/>
      <w:r w:rsidR="00656661">
        <w:rPr>
          <w:sz w:val="22"/>
          <w:szCs w:val="22"/>
        </w:rPr>
        <w:t>Khoisan</w:t>
      </w:r>
      <w:proofErr w:type="spellEnd"/>
      <w:r w:rsidR="00656661">
        <w:rPr>
          <w:sz w:val="22"/>
          <w:szCs w:val="22"/>
        </w:rPr>
        <w:t xml:space="preserve">, který po staletí využíval odvar z červeného keře pro léčebné účely. Rooibos totiž </w:t>
      </w:r>
      <w:r w:rsidR="001D06B8">
        <w:rPr>
          <w:sz w:val="22"/>
          <w:szCs w:val="22"/>
        </w:rPr>
        <w:t xml:space="preserve">údajně </w:t>
      </w:r>
      <w:r w:rsidR="00656661">
        <w:rPr>
          <w:sz w:val="22"/>
          <w:szCs w:val="22"/>
        </w:rPr>
        <w:t>zlepšuje imunitu, pomáhá při nespavosti nebo žaludečních obtížích a blahodárně působí na kosti a zuby. Krom</w:t>
      </w:r>
      <w:r w:rsidR="00DB6499">
        <w:rPr>
          <w:sz w:val="22"/>
          <w:szCs w:val="22"/>
        </w:rPr>
        <w:t>ě</w:t>
      </w:r>
      <w:r w:rsidR="00656661">
        <w:rPr>
          <w:sz w:val="22"/>
          <w:szCs w:val="22"/>
        </w:rPr>
        <w:t xml:space="preserve"> toho neobsahuje žádný kofein, takže jej africké matky podávají </w:t>
      </w:r>
      <w:r w:rsidR="00A306BE">
        <w:rPr>
          <w:sz w:val="22"/>
          <w:szCs w:val="22"/>
        </w:rPr>
        <w:t xml:space="preserve">svým </w:t>
      </w:r>
      <w:r w:rsidR="00656661">
        <w:rPr>
          <w:sz w:val="22"/>
          <w:szCs w:val="22"/>
        </w:rPr>
        <w:t xml:space="preserve">dětem již od útlého věku. Jemná síla </w:t>
      </w:r>
      <w:r w:rsidR="001D06B8">
        <w:rPr>
          <w:sz w:val="22"/>
          <w:szCs w:val="22"/>
        </w:rPr>
        <w:t xml:space="preserve">nasládlého </w:t>
      </w:r>
      <w:r w:rsidR="00656661">
        <w:rPr>
          <w:sz w:val="22"/>
          <w:szCs w:val="22"/>
        </w:rPr>
        <w:t xml:space="preserve">rooibosu byla pro Západ objevena koncem 18. století </w:t>
      </w:r>
      <w:r w:rsidR="001D06B8">
        <w:rPr>
          <w:sz w:val="22"/>
          <w:szCs w:val="22"/>
        </w:rPr>
        <w:t xml:space="preserve">nizozemským botanikem. Čaj, v němž se odráží horké africké slunce a červená půda, od té doby učaroval celému světu. Vyzkoušejte ho i vy, dopřejte si například čaj </w:t>
      </w:r>
      <w:r w:rsidR="001D06B8" w:rsidRPr="001D06B8">
        <w:rPr>
          <w:b/>
          <w:sz w:val="22"/>
          <w:szCs w:val="22"/>
        </w:rPr>
        <w:t>Rooibos červený</w:t>
      </w:r>
      <w:r w:rsidR="001D06B8">
        <w:rPr>
          <w:sz w:val="22"/>
          <w:szCs w:val="22"/>
        </w:rPr>
        <w:t xml:space="preserve">, </w:t>
      </w:r>
      <w:r w:rsidR="001D06B8" w:rsidRPr="001D06B8">
        <w:rPr>
          <w:b/>
          <w:sz w:val="22"/>
          <w:szCs w:val="22"/>
        </w:rPr>
        <w:t>Africký přítel</w:t>
      </w:r>
      <w:r w:rsidR="001D06B8">
        <w:rPr>
          <w:sz w:val="22"/>
          <w:szCs w:val="22"/>
        </w:rPr>
        <w:t xml:space="preserve">, </w:t>
      </w:r>
      <w:r w:rsidR="001D06B8" w:rsidRPr="001D06B8">
        <w:rPr>
          <w:b/>
          <w:sz w:val="22"/>
          <w:szCs w:val="22"/>
        </w:rPr>
        <w:t>Rooibos Vanilka</w:t>
      </w:r>
      <w:r w:rsidR="001D06B8">
        <w:rPr>
          <w:sz w:val="22"/>
          <w:szCs w:val="22"/>
        </w:rPr>
        <w:t xml:space="preserve"> či </w:t>
      </w:r>
      <w:r w:rsidR="001D06B8" w:rsidRPr="001D06B8">
        <w:rPr>
          <w:b/>
          <w:sz w:val="22"/>
          <w:szCs w:val="22"/>
        </w:rPr>
        <w:t>Zelený Rooibos</w:t>
      </w:r>
      <w:r w:rsidR="001D06B8">
        <w:rPr>
          <w:sz w:val="22"/>
          <w:szCs w:val="22"/>
        </w:rPr>
        <w:t xml:space="preserve">. </w:t>
      </w:r>
      <w:proofErr w:type="gramStart"/>
      <w:r w:rsidR="00773CA8">
        <w:rPr>
          <w:sz w:val="22"/>
          <w:szCs w:val="22"/>
        </w:rPr>
        <w:t>A nebo</w:t>
      </w:r>
      <w:proofErr w:type="gramEnd"/>
      <w:r w:rsidR="00773CA8">
        <w:rPr>
          <w:sz w:val="22"/>
          <w:szCs w:val="22"/>
        </w:rPr>
        <w:t xml:space="preserve"> si </w:t>
      </w:r>
      <w:r w:rsidR="00A306BE">
        <w:rPr>
          <w:sz w:val="22"/>
          <w:szCs w:val="22"/>
        </w:rPr>
        <w:t>užijte</w:t>
      </w:r>
      <w:r w:rsidR="00773CA8">
        <w:rPr>
          <w:sz w:val="22"/>
          <w:szCs w:val="22"/>
        </w:rPr>
        <w:t xml:space="preserve"> neobvyklé spojení rooibosu a mateřídoušky v šálku </w:t>
      </w:r>
      <w:proofErr w:type="spellStart"/>
      <w:r w:rsidR="00773CA8">
        <w:rPr>
          <w:sz w:val="22"/>
          <w:szCs w:val="22"/>
        </w:rPr>
        <w:t>ájurvédského</w:t>
      </w:r>
      <w:proofErr w:type="spellEnd"/>
      <w:r w:rsidR="00773CA8">
        <w:rPr>
          <w:sz w:val="22"/>
          <w:szCs w:val="22"/>
        </w:rPr>
        <w:t xml:space="preserve"> čaje </w:t>
      </w:r>
      <w:proofErr w:type="spellStart"/>
      <w:r w:rsidR="00773CA8" w:rsidRPr="00773CA8">
        <w:rPr>
          <w:b/>
          <w:sz w:val="22"/>
          <w:szCs w:val="22"/>
        </w:rPr>
        <w:t>Hari</w:t>
      </w:r>
      <w:proofErr w:type="spellEnd"/>
      <w:r w:rsidR="00773CA8" w:rsidRPr="00773CA8">
        <w:rPr>
          <w:b/>
          <w:sz w:val="22"/>
          <w:szCs w:val="22"/>
        </w:rPr>
        <w:t xml:space="preserve"> Tea</w:t>
      </w:r>
      <w:r w:rsidR="00773CA8">
        <w:rPr>
          <w:sz w:val="22"/>
          <w:szCs w:val="22"/>
        </w:rPr>
        <w:t>.</w:t>
      </w:r>
    </w:p>
    <w:p w14:paraId="6D0CF5AB" w14:textId="2539999C" w:rsidR="00525175" w:rsidRDefault="00525175" w:rsidP="00293FAD">
      <w:pPr>
        <w:jc w:val="both"/>
        <w:rPr>
          <w:sz w:val="22"/>
          <w:szCs w:val="22"/>
        </w:rPr>
      </w:pPr>
    </w:p>
    <w:p w14:paraId="2DC6AC25" w14:textId="77777777" w:rsidR="00525175" w:rsidRDefault="00525175" w:rsidP="00293FAD">
      <w:pPr>
        <w:jc w:val="both"/>
        <w:rPr>
          <w:sz w:val="22"/>
          <w:szCs w:val="22"/>
        </w:rPr>
      </w:pPr>
    </w:p>
    <w:p w14:paraId="048C44F3" w14:textId="4990EE82" w:rsidR="002C70DC" w:rsidRDefault="00525175" w:rsidP="00293FAD">
      <w:pPr>
        <w:jc w:val="both"/>
        <w:rPr>
          <w:sz w:val="22"/>
          <w:szCs w:val="22"/>
        </w:rPr>
      </w:pPr>
      <w:r>
        <w:rPr>
          <w:sz w:val="22"/>
          <w:szCs w:val="22"/>
        </w:rPr>
        <w:t xml:space="preserve">                        </w:t>
      </w:r>
      <w:r>
        <w:rPr>
          <w:noProof/>
        </w:rPr>
        <w:drawing>
          <wp:inline distT="0" distB="0" distL="0" distR="0" wp14:anchorId="3E74577B" wp14:editId="2E076F40">
            <wp:extent cx="1524000" cy="15240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r>
        <w:rPr>
          <w:sz w:val="22"/>
          <w:szCs w:val="22"/>
        </w:rPr>
        <w:t xml:space="preserve">                       </w:t>
      </w:r>
      <w:r>
        <w:rPr>
          <w:noProof/>
        </w:rPr>
        <w:drawing>
          <wp:inline distT="0" distB="0" distL="0" distR="0" wp14:anchorId="47816188" wp14:editId="0BEB0803">
            <wp:extent cx="1524000" cy="152400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r>
        <w:rPr>
          <w:sz w:val="22"/>
          <w:szCs w:val="22"/>
        </w:rPr>
        <w:t xml:space="preserve">      </w:t>
      </w:r>
    </w:p>
    <w:p w14:paraId="308254B0" w14:textId="62DDD7A5" w:rsidR="000953B0" w:rsidRPr="00293FAD" w:rsidRDefault="00773CA8" w:rsidP="00293FAD">
      <w:pPr>
        <w:jc w:val="both"/>
        <w:rPr>
          <w:sz w:val="22"/>
          <w:szCs w:val="22"/>
        </w:rPr>
      </w:pPr>
      <w:r>
        <w:rPr>
          <w:sz w:val="22"/>
          <w:szCs w:val="22"/>
        </w:rPr>
        <w:t xml:space="preserve">Objevujte celý svět lahodných chutí díky produktům v rodinné firmě </w:t>
      </w:r>
      <w:r w:rsidRPr="00773CA8">
        <w:rPr>
          <w:b/>
          <w:sz w:val="22"/>
          <w:szCs w:val="22"/>
        </w:rPr>
        <w:t>Čajová zahrada</w:t>
      </w:r>
      <w:r>
        <w:rPr>
          <w:sz w:val="22"/>
          <w:szCs w:val="22"/>
        </w:rPr>
        <w:t xml:space="preserve">, která se zákazníky už 20 let sdílí radost z šálku kvalitního čaje a kávy. </w:t>
      </w:r>
    </w:p>
    <w:p w14:paraId="53267765" w14:textId="77777777" w:rsidR="009471FB" w:rsidRPr="00293FAD" w:rsidRDefault="009471FB" w:rsidP="00293FAD">
      <w:pPr>
        <w:pBdr>
          <w:bottom w:val="single" w:sz="4" w:space="1" w:color="000000"/>
        </w:pBdr>
        <w:autoSpaceDE w:val="0"/>
        <w:jc w:val="both"/>
        <w:rPr>
          <w:sz w:val="22"/>
          <w:szCs w:val="22"/>
        </w:rPr>
      </w:pPr>
      <w:r w:rsidRPr="00293FAD">
        <w:rPr>
          <w:sz w:val="22"/>
          <w:szCs w:val="22"/>
        </w:rPr>
        <w:tab/>
      </w:r>
    </w:p>
    <w:p w14:paraId="05BF4266" w14:textId="77777777" w:rsidR="009471FB" w:rsidRPr="00293FAD" w:rsidRDefault="009471FB" w:rsidP="00293FAD">
      <w:pPr>
        <w:pStyle w:val="Nadpis2"/>
        <w:numPr>
          <w:ilvl w:val="0"/>
          <w:numId w:val="0"/>
        </w:numPr>
        <w:ind w:left="576" w:hanging="576"/>
        <w:jc w:val="both"/>
        <w:rPr>
          <w:rFonts w:asciiTheme="minorHAnsi" w:hAnsiTheme="minorHAnsi" w:cs="Times New Roman"/>
          <w:sz w:val="22"/>
          <w:szCs w:val="22"/>
          <w:lang w:val="cs-CZ"/>
        </w:rPr>
      </w:pPr>
      <w:r w:rsidRPr="00293FAD">
        <w:rPr>
          <w:rFonts w:asciiTheme="minorHAnsi" w:hAnsiTheme="minorHAnsi" w:cs="Times New Roman"/>
          <w:color w:val="auto"/>
          <w:sz w:val="22"/>
          <w:szCs w:val="22"/>
          <w:lang w:val="cs-CZ"/>
        </w:rPr>
        <w:t>Kontakty:</w:t>
      </w:r>
    </w:p>
    <w:p w14:paraId="1562FB54" w14:textId="5B8C0993" w:rsidR="009471FB" w:rsidRPr="00293FAD" w:rsidRDefault="004542F2" w:rsidP="00293FAD">
      <w:pPr>
        <w:jc w:val="both"/>
        <w:rPr>
          <w:rFonts w:cs="Times New Roman"/>
          <w:sz w:val="22"/>
          <w:szCs w:val="22"/>
        </w:rPr>
      </w:pPr>
      <w:r w:rsidRPr="00293FAD">
        <w:rPr>
          <w:rFonts w:cs="Times New Roman"/>
          <w:sz w:val="22"/>
          <w:szCs w:val="22"/>
        </w:rPr>
        <w:t>Čajová zahrada</w:t>
      </w:r>
    </w:p>
    <w:p w14:paraId="75E7496B" w14:textId="0E2DA6B1" w:rsidR="009471FB" w:rsidRPr="00293FAD" w:rsidRDefault="009471FB" w:rsidP="00293FAD">
      <w:pPr>
        <w:jc w:val="both"/>
        <w:rPr>
          <w:rFonts w:eastAsia="Times New Roman" w:cs="Times New Roman"/>
          <w:sz w:val="22"/>
          <w:szCs w:val="22"/>
        </w:rPr>
      </w:pPr>
      <w:r w:rsidRPr="00293FAD">
        <w:rPr>
          <w:rFonts w:eastAsia="Times New Roman" w:cs="Times New Roman"/>
          <w:sz w:val="22"/>
          <w:szCs w:val="22"/>
        </w:rPr>
        <w:t xml:space="preserve">web &amp; e-shop: </w:t>
      </w:r>
      <w:r w:rsidR="00425190" w:rsidRPr="00425190">
        <w:rPr>
          <w:rFonts w:eastAsia="Times New Roman" w:cs="Times New Roman"/>
          <w:sz w:val="22"/>
          <w:szCs w:val="22"/>
        </w:rPr>
        <w:t>https://</w:t>
      </w:r>
      <w:hyperlink r:id="rId12" w:history="1">
        <w:r w:rsidR="004542F2" w:rsidRPr="00293FAD">
          <w:rPr>
            <w:rStyle w:val="Hypertextovodkaz"/>
            <w:rFonts w:eastAsia="Times New Roman"/>
            <w:color w:val="365899"/>
            <w:sz w:val="22"/>
            <w:szCs w:val="22"/>
            <w:shd w:val="clear" w:color="auto" w:fill="FFFFFF"/>
          </w:rPr>
          <w:t>www.cajova-zahrada.cz</w:t>
        </w:r>
      </w:hyperlink>
      <w:r w:rsidR="004542F2" w:rsidRPr="00293FAD">
        <w:rPr>
          <w:rFonts w:eastAsia="Times New Roman" w:cs="Times New Roman"/>
          <w:sz w:val="22"/>
          <w:szCs w:val="22"/>
        </w:rPr>
        <w:t xml:space="preserve">, </w:t>
      </w:r>
      <w:hyperlink r:id="rId13" w:history="1">
        <w:r w:rsidR="004542F2" w:rsidRPr="00293FAD">
          <w:rPr>
            <w:rStyle w:val="Hypertextovodkaz"/>
            <w:rFonts w:eastAsia="Times New Roman"/>
            <w:sz w:val="22"/>
            <w:szCs w:val="22"/>
          </w:rPr>
          <w:t>https://www.kava-arabica.cz/</w:t>
        </w:r>
      </w:hyperlink>
    </w:p>
    <w:p w14:paraId="64862358" w14:textId="5245D009" w:rsidR="009471FB" w:rsidRPr="00293FAD" w:rsidRDefault="009471FB" w:rsidP="00293FAD">
      <w:pPr>
        <w:jc w:val="both"/>
        <w:rPr>
          <w:sz w:val="22"/>
          <w:szCs w:val="22"/>
        </w:rPr>
      </w:pPr>
      <w:r w:rsidRPr="00293FAD">
        <w:rPr>
          <w:sz w:val="22"/>
          <w:szCs w:val="22"/>
        </w:rPr>
        <w:t xml:space="preserve">Facebook: </w:t>
      </w:r>
      <w:hyperlink r:id="rId14" w:history="1">
        <w:r w:rsidR="004542F2" w:rsidRPr="00293FAD">
          <w:rPr>
            <w:rStyle w:val="Hypertextovodkaz"/>
            <w:rFonts w:cstheme="minorBidi"/>
            <w:sz w:val="22"/>
            <w:szCs w:val="22"/>
          </w:rPr>
          <w:t>Čajová zahrada</w:t>
        </w:r>
      </w:hyperlink>
    </w:p>
    <w:p w14:paraId="0906CB00" w14:textId="7D04C289" w:rsidR="009471FB" w:rsidRPr="00293FAD" w:rsidRDefault="00525175" w:rsidP="00293FAD">
      <w:pPr>
        <w:jc w:val="both"/>
        <w:rPr>
          <w:sz w:val="22"/>
          <w:szCs w:val="22"/>
        </w:rPr>
      </w:pPr>
      <w:r>
        <w:rPr>
          <w:noProof/>
        </w:rPr>
        <w:drawing>
          <wp:anchor distT="0" distB="0" distL="114300" distR="114300" simplePos="0" relativeHeight="251659776" behindDoc="1" locked="0" layoutInCell="1" allowOverlap="1" wp14:anchorId="5BE00E5C" wp14:editId="5783AF21">
            <wp:simplePos x="0" y="0"/>
            <wp:positionH relativeFrom="column">
              <wp:posOffset>4011930</wp:posOffset>
            </wp:positionH>
            <wp:positionV relativeFrom="paragraph">
              <wp:posOffset>60960</wp:posOffset>
            </wp:positionV>
            <wp:extent cx="1256030" cy="979170"/>
            <wp:effectExtent l="0" t="0" r="1270" b="0"/>
            <wp:wrapTight wrapText="bothSides">
              <wp:wrapPolygon edited="0">
                <wp:start x="0" y="0"/>
                <wp:lineTo x="0" y="21012"/>
                <wp:lineTo x="21294" y="21012"/>
                <wp:lineTo x="21294" y="0"/>
                <wp:lineTo x="0" y="0"/>
              </wp:wrapPolygon>
            </wp:wrapTight>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6030" cy="979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A68548" w14:textId="5D2620F8" w:rsidR="009471FB" w:rsidRPr="00293FAD" w:rsidRDefault="009471FB" w:rsidP="00293FAD">
      <w:pPr>
        <w:jc w:val="both"/>
        <w:rPr>
          <w:sz w:val="22"/>
          <w:szCs w:val="22"/>
        </w:rPr>
      </w:pPr>
      <w:r w:rsidRPr="00293FAD">
        <w:rPr>
          <w:b/>
          <w:sz w:val="22"/>
          <w:szCs w:val="22"/>
        </w:rPr>
        <w:t>Mediální servis:</w:t>
      </w:r>
    </w:p>
    <w:p w14:paraId="63540388" w14:textId="06FE5559" w:rsidR="009471FB" w:rsidRPr="00293FAD" w:rsidRDefault="009471FB" w:rsidP="00293FAD">
      <w:pPr>
        <w:jc w:val="both"/>
        <w:rPr>
          <w:sz w:val="22"/>
          <w:szCs w:val="22"/>
        </w:rPr>
      </w:pPr>
      <w:proofErr w:type="spellStart"/>
      <w:r w:rsidRPr="00293FAD">
        <w:rPr>
          <w:sz w:val="22"/>
          <w:szCs w:val="22"/>
        </w:rPr>
        <w:t>cammino</w:t>
      </w:r>
      <w:proofErr w:type="spellEnd"/>
      <w:r w:rsidRPr="00293FAD">
        <w:rPr>
          <w:sz w:val="22"/>
          <w:szCs w:val="22"/>
        </w:rPr>
        <w:t>…</w:t>
      </w:r>
    </w:p>
    <w:p w14:paraId="29185339" w14:textId="628788B6" w:rsidR="009471FB" w:rsidRPr="00293FAD" w:rsidRDefault="009471FB" w:rsidP="00293FAD">
      <w:pPr>
        <w:jc w:val="both"/>
        <w:rPr>
          <w:sz w:val="22"/>
          <w:szCs w:val="22"/>
        </w:rPr>
      </w:pPr>
      <w:r w:rsidRPr="00293FAD">
        <w:rPr>
          <w:sz w:val="22"/>
          <w:szCs w:val="22"/>
        </w:rPr>
        <w:t>Dagmar Kutilová</w:t>
      </w:r>
    </w:p>
    <w:p w14:paraId="253D6AE1" w14:textId="50202A54" w:rsidR="009471FB" w:rsidRPr="00293FAD" w:rsidRDefault="009471FB" w:rsidP="00293FAD">
      <w:pPr>
        <w:jc w:val="both"/>
        <w:rPr>
          <w:sz w:val="22"/>
          <w:szCs w:val="22"/>
        </w:rPr>
      </w:pPr>
      <w:r w:rsidRPr="00293FAD">
        <w:rPr>
          <w:sz w:val="22"/>
          <w:szCs w:val="22"/>
        </w:rPr>
        <w:t xml:space="preserve">EMAIL: </w:t>
      </w:r>
      <w:hyperlink r:id="rId16" w:history="1">
        <w:r w:rsidRPr="00293FAD">
          <w:rPr>
            <w:rStyle w:val="Hypertextovodkaz"/>
            <w:sz w:val="22"/>
            <w:szCs w:val="22"/>
          </w:rPr>
          <w:t>kutilova@cammino.cz</w:t>
        </w:r>
      </w:hyperlink>
      <w:r w:rsidR="00525175" w:rsidRPr="00525175">
        <w:t xml:space="preserve"> </w:t>
      </w:r>
    </w:p>
    <w:p w14:paraId="403A03EB" w14:textId="77777777" w:rsidR="009471FB" w:rsidRPr="00293FAD" w:rsidRDefault="009471FB" w:rsidP="00293FAD">
      <w:pPr>
        <w:jc w:val="both"/>
        <w:rPr>
          <w:sz w:val="22"/>
          <w:szCs w:val="22"/>
        </w:rPr>
      </w:pPr>
      <w:r w:rsidRPr="00293FAD">
        <w:rPr>
          <w:sz w:val="22"/>
          <w:szCs w:val="22"/>
        </w:rPr>
        <w:t>GSM: +420 606 687 506</w:t>
      </w:r>
    </w:p>
    <w:p w14:paraId="2468C33E" w14:textId="7346D084" w:rsidR="00450C86" w:rsidRDefault="00450C86" w:rsidP="00293FAD">
      <w:pPr>
        <w:jc w:val="both"/>
        <w:rPr>
          <w:sz w:val="22"/>
          <w:szCs w:val="22"/>
        </w:rPr>
      </w:pPr>
      <w:hyperlink r:id="rId17" w:history="1">
        <w:r w:rsidRPr="0016253D">
          <w:rPr>
            <w:rStyle w:val="Hypertextovodkaz"/>
            <w:rFonts w:cstheme="minorBidi"/>
            <w:sz w:val="22"/>
            <w:szCs w:val="22"/>
          </w:rPr>
          <w:t>www.cammino.cz</w:t>
        </w:r>
      </w:hyperlink>
    </w:p>
    <w:p w14:paraId="0CB52178" w14:textId="50609609" w:rsidR="009471FB" w:rsidRPr="00293FAD" w:rsidRDefault="009471FB" w:rsidP="00293FAD">
      <w:pPr>
        <w:jc w:val="both"/>
        <w:rPr>
          <w:sz w:val="22"/>
          <w:szCs w:val="22"/>
        </w:rPr>
      </w:pPr>
      <w:bookmarkStart w:id="0" w:name="_GoBack"/>
      <w:bookmarkEnd w:id="0"/>
      <w:r w:rsidRPr="00293FAD">
        <w:rPr>
          <w:sz w:val="22"/>
          <w:szCs w:val="22"/>
        </w:rPr>
        <w:t xml:space="preserve">         </w:t>
      </w:r>
    </w:p>
    <w:p w14:paraId="12F7C31A" w14:textId="77777777" w:rsidR="00FA09C8" w:rsidRPr="00293FAD" w:rsidRDefault="00FA09C8" w:rsidP="00293FAD">
      <w:pPr>
        <w:jc w:val="both"/>
        <w:rPr>
          <w:sz w:val="22"/>
          <w:szCs w:val="22"/>
        </w:rPr>
      </w:pPr>
    </w:p>
    <w:sectPr w:rsidR="00FA09C8" w:rsidRPr="00293FAD" w:rsidSect="004C17C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E">
    <w:charset w:val="58"/>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2A68"/>
    <w:rsid w:val="000355D8"/>
    <w:rsid w:val="000953B0"/>
    <w:rsid w:val="000972D0"/>
    <w:rsid w:val="00140F0B"/>
    <w:rsid w:val="001D06B8"/>
    <w:rsid w:val="001E7CB0"/>
    <w:rsid w:val="00293FAD"/>
    <w:rsid w:val="002C70DC"/>
    <w:rsid w:val="002F2AAC"/>
    <w:rsid w:val="003774DC"/>
    <w:rsid w:val="00400834"/>
    <w:rsid w:val="00425190"/>
    <w:rsid w:val="00450C86"/>
    <w:rsid w:val="004542F2"/>
    <w:rsid w:val="004C17C6"/>
    <w:rsid w:val="004C4F7B"/>
    <w:rsid w:val="00525175"/>
    <w:rsid w:val="00532A76"/>
    <w:rsid w:val="00544B91"/>
    <w:rsid w:val="00615BF2"/>
    <w:rsid w:val="00620819"/>
    <w:rsid w:val="00640EF9"/>
    <w:rsid w:val="00656661"/>
    <w:rsid w:val="0068510D"/>
    <w:rsid w:val="007035A1"/>
    <w:rsid w:val="00745E60"/>
    <w:rsid w:val="00773CA8"/>
    <w:rsid w:val="00796775"/>
    <w:rsid w:val="008533D2"/>
    <w:rsid w:val="00880BDD"/>
    <w:rsid w:val="008E6CD2"/>
    <w:rsid w:val="00942A58"/>
    <w:rsid w:val="009471FB"/>
    <w:rsid w:val="009D3F8B"/>
    <w:rsid w:val="00A2208A"/>
    <w:rsid w:val="00A306BE"/>
    <w:rsid w:val="00B1234B"/>
    <w:rsid w:val="00B67415"/>
    <w:rsid w:val="00C51EDF"/>
    <w:rsid w:val="00C54C07"/>
    <w:rsid w:val="00D23AA3"/>
    <w:rsid w:val="00DA2DB3"/>
    <w:rsid w:val="00DA4A7B"/>
    <w:rsid w:val="00DB6499"/>
    <w:rsid w:val="00DC6C2E"/>
    <w:rsid w:val="00E22A68"/>
    <w:rsid w:val="00E9457C"/>
    <w:rsid w:val="00E95EE1"/>
    <w:rsid w:val="00EE6AE9"/>
    <w:rsid w:val="00F010E1"/>
    <w:rsid w:val="00F3500B"/>
    <w:rsid w:val="00FA0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E74FA8"/>
  <w14:defaultImageDpi w14:val="300"/>
  <w15:docId w15:val="{019C815F-C7DC-4468-8080-D05119F7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lang w:val="cs-CZ"/>
    </w:rPr>
  </w:style>
  <w:style w:type="paragraph" w:styleId="Nadpis1">
    <w:name w:val="heading 1"/>
    <w:basedOn w:val="Normln"/>
    <w:next w:val="Normln"/>
    <w:link w:val="Nadpis1Char"/>
    <w:uiPriority w:val="9"/>
    <w:qFormat/>
    <w:rsid w:val="004C4F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qFormat/>
    <w:rsid w:val="009471FB"/>
    <w:pPr>
      <w:keepNext/>
      <w:keepLines/>
      <w:numPr>
        <w:ilvl w:val="1"/>
        <w:numId w:val="1"/>
      </w:numPr>
      <w:suppressAutoHyphens/>
      <w:spacing w:before="200"/>
      <w:outlineLvl w:val="1"/>
    </w:pPr>
    <w:rPr>
      <w:rFonts w:ascii="Cambria" w:eastAsia="Calibri" w:hAnsi="Cambria" w:cs="Cambria"/>
      <w:b/>
      <w:bCs/>
      <w:color w:val="4F81BD"/>
      <w:sz w:val="26"/>
      <w:szCs w:val="26"/>
      <w:lang w:val="x-none"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9471FB"/>
    <w:rPr>
      <w:rFonts w:ascii="Cambria" w:eastAsia="Calibri" w:hAnsi="Cambria" w:cs="Cambria"/>
      <w:b/>
      <w:bCs/>
      <w:color w:val="4F81BD"/>
      <w:sz w:val="26"/>
      <w:szCs w:val="26"/>
      <w:lang w:val="x-none" w:eastAsia="ar-SA"/>
    </w:rPr>
  </w:style>
  <w:style w:type="character" w:styleId="Hypertextovodkaz">
    <w:name w:val="Hyperlink"/>
    <w:rsid w:val="009471FB"/>
    <w:rPr>
      <w:rFonts w:cs="Times New Roman"/>
      <w:color w:val="0000FF"/>
      <w:u w:val="single"/>
    </w:rPr>
  </w:style>
  <w:style w:type="paragraph" w:styleId="Textbubliny">
    <w:name w:val="Balloon Text"/>
    <w:basedOn w:val="Normln"/>
    <w:link w:val="TextbublinyChar"/>
    <w:uiPriority w:val="99"/>
    <w:semiHidden/>
    <w:unhideWhenUsed/>
    <w:rsid w:val="009471FB"/>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9471FB"/>
    <w:rPr>
      <w:rFonts w:ascii="Lucida Grande CE" w:hAnsi="Lucida Grande CE" w:cs="Lucida Grande CE"/>
      <w:sz w:val="18"/>
      <w:szCs w:val="18"/>
    </w:rPr>
  </w:style>
  <w:style w:type="character" w:styleId="Sledovanodkaz">
    <w:name w:val="FollowedHyperlink"/>
    <w:basedOn w:val="Standardnpsmoodstavce"/>
    <w:uiPriority w:val="99"/>
    <w:semiHidden/>
    <w:unhideWhenUsed/>
    <w:rsid w:val="009471FB"/>
    <w:rPr>
      <w:color w:val="800080" w:themeColor="followedHyperlink"/>
      <w:u w:val="single"/>
    </w:rPr>
  </w:style>
  <w:style w:type="character" w:customStyle="1" w:styleId="Nadpis1Char">
    <w:name w:val="Nadpis 1 Char"/>
    <w:basedOn w:val="Standardnpsmoodstavce"/>
    <w:link w:val="Nadpis1"/>
    <w:uiPriority w:val="9"/>
    <w:rsid w:val="004C4F7B"/>
    <w:rPr>
      <w:rFonts w:asciiTheme="majorHAnsi" w:eastAsiaTheme="majorEastAsia" w:hAnsiTheme="majorHAnsi" w:cstheme="majorBidi"/>
      <w:color w:val="365F91" w:themeColor="accent1" w:themeShade="BF"/>
      <w:sz w:val="32"/>
      <w:szCs w:val="32"/>
      <w:lang w:val="cs-CZ"/>
    </w:rPr>
  </w:style>
  <w:style w:type="character" w:styleId="Nevyeenzmnka">
    <w:name w:val="Unresolved Mention"/>
    <w:basedOn w:val="Standardnpsmoodstavce"/>
    <w:uiPriority w:val="99"/>
    <w:semiHidden/>
    <w:unhideWhenUsed/>
    <w:rsid w:val="00450C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227172">
      <w:bodyDiv w:val="1"/>
      <w:marLeft w:val="0"/>
      <w:marRight w:val="0"/>
      <w:marTop w:val="0"/>
      <w:marBottom w:val="0"/>
      <w:divBdr>
        <w:top w:val="none" w:sz="0" w:space="0" w:color="auto"/>
        <w:left w:val="none" w:sz="0" w:space="0" w:color="auto"/>
        <w:bottom w:val="none" w:sz="0" w:space="0" w:color="auto"/>
        <w:right w:val="none" w:sz="0" w:space="0" w:color="auto"/>
      </w:divBdr>
    </w:div>
    <w:div w:id="4172870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kava-arabica.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www.cajova-zahrada.cz/" TargetMode="External"/><Relationship Id="rId17" Type="http://schemas.openxmlformats.org/officeDocument/2006/relationships/hyperlink" Target="http://www.cammino.cz" TargetMode="External"/><Relationship Id="rId2" Type="http://schemas.openxmlformats.org/officeDocument/2006/relationships/numbering" Target="numbering.xml"/><Relationship Id="rId16" Type="http://schemas.openxmlformats.org/officeDocument/2006/relationships/hyperlink" Target="mailto:kutilova@cammino.cz"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www.facebook.com/cajovazahra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B9418-8758-4B73-9F9E-3CAE0EEEE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Pages>
  <Words>590</Words>
  <Characters>3486</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Pisková</dc:creator>
  <cp:keywords/>
  <dc:description/>
  <cp:lastModifiedBy>Dagmar Kutilová</cp:lastModifiedBy>
  <cp:revision>20</cp:revision>
  <dcterms:created xsi:type="dcterms:W3CDTF">2018-08-31T11:55:00Z</dcterms:created>
  <dcterms:modified xsi:type="dcterms:W3CDTF">2019-01-08T15:10:00Z</dcterms:modified>
</cp:coreProperties>
</file>