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53CA" w14:textId="5BF2A2E2" w:rsidR="00EB1F82" w:rsidRDefault="00F747C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23E00C59">
          <v:shape id="Obrázek1" o:spid="_x0000_s1026" style="position:absolute;left:0;text-align:left;margin-left:-11pt;margin-top:.05pt;width:25.65pt;height:34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" path="m,l21600,r,21600l,21600,,xe" filled="f" stroked="f">
            <v:path arrowok="t"/>
            <w10:wrap type="square"/>
          </v:shape>
        </w:pict>
      </w:r>
    </w:p>
    <w:p w14:paraId="46F05AE7" w14:textId="77777777" w:rsidR="00EB1F82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28571AC8" wp14:editId="30AB440C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7114" y="0"/>
                <wp:lineTo x="-7114" y="14608"/>
                <wp:lineTo x="20714" y="14608"/>
                <wp:lineTo x="20714" y="0"/>
                <wp:lineTo x="-7114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C26B0" w14:textId="77777777" w:rsidR="00EB1F82" w:rsidRDefault="00EB1F8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1C4EE73" w14:textId="77777777" w:rsidR="00EB1F82" w:rsidRDefault="00EB1F8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AFC9AAE" w14:textId="77777777" w:rsidR="00EB1F82" w:rsidRDefault="00EB1F8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7C6C414" w14:textId="77777777" w:rsidR="00EB1F82" w:rsidRDefault="00EB1F8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F5CF5F4" w14:textId="77777777" w:rsidR="00EB1F82" w:rsidRDefault="00EB1F8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C545E71" w14:textId="6C8B04B7" w:rsidR="00EB1F82" w:rsidRDefault="00F747C9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6.9.</w:t>
      </w:r>
      <w:r w:rsidR="00000000">
        <w:rPr>
          <w:rFonts w:ascii="Verdana" w:eastAsia="Verdana" w:hAnsi="Verdana" w:cs="Verdana"/>
          <w:sz w:val="18"/>
          <w:szCs w:val="18"/>
        </w:rPr>
        <w:t>2023</w:t>
      </w:r>
    </w:p>
    <w:p w14:paraId="7BB7F5DB" w14:textId="77777777" w:rsidR="00EB1F82" w:rsidRDefault="00000000">
      <w:pPr>
        <w:pStyle w:val="Nadpis1"/>
        <w:numPr>
          <w:ilvl w:val="0"/>
          <w:numId w:val="3"/>
        </w:numPr>
        <w:shd w:val="clear" w:color="auto" w:fill="FFFFFF"/>
        <w:spacing w:before="0" w:after="0" w:line="720" w:lineRule="atLeast"/>
        <w:jc w:val="both"/>
        <w:textAlignment w:val="baseline"/>
      </w:pPr>
      <w:r>
        <w:rPr>
          <w:rFonts w:ascii="Verdana" w:hAnsi="Verdana" w:cs="Verdana"/>
          <w:bCs/>
          <w:sz w:val="18"/>
          <w:szCs w:val="18"/>
        </w:rPr>
        <w:t xml:space="preserve">TZ – Kruhové náušnice </w:t>
      </w:r>
      <w:proofErr w:type="spellStart"/>
      <w:r>
        <w:rPr>
          <w:rFonts w:ascii="Verdana" w:hAnsi="Verdana" w:cs="Verdana"/>
          <w:bCs/>
          <w:sz w:val="18"/>
          <w:szCs w:val="18"/>
        </w:rPr>
        <w:t>Ornamenti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eastAsia="Liberation Serif" w:hAnsi="Verdana" w:cs="Liberation Serif"/>
          <w:bCs/>
          <w:sz w:val="18"/>
          <w:szCs w:val="18"/>
        </w:rPr>
        <w:t>–</w:t>
      </w:r>
      <w:r>
        <w:rPr>
          <w:rFonts w:ascii="Verdana" w:hAnsi="Verdana" w:cs="Verdana"/>
          <w:bCs/>
          <w:sz w:val="18"/>
          <w:szCs w:val="18"/>
        </w:rPr>
        <w:t xml:space="preserve"> trendy doplněk pro každou ženu</w:t>
      </w:r>
    </w:p>
    <w:p w14:paraId="5B5FC679" w14:textId="77777777" w:rsidR="00EB1F82" w:rsidRDefault="00EB1F82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044DE9CD" w14:textId="77777777" w:rsidR="00EB1F82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Kruhové náušnice </w:t>
      </w:r>
      <w:proofErr w:type="gramStart"/>
      <w:r>
        <w:rPr>
          <w:rFonts w:ascii="Verdana" w:hAnsi="Verdana"/>
          <w:color w:val="000000"/>
          <w:sz w:val="18"/>
          <w:szCs w:val="18"/>
        </w:rPr>
        <w:t>patří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 nejoblíbenějším dámským šperkům vůbec. Jsou nadčasové, stále „in“ a nesmí chybět ve šperkovnici žádné ženy. </w:t>
      </w:r>
      <w:proofErr w:type="gramStart"/>
      <w:r>
        <w:rPr>
          <w:rFonts w:ascii="Verdana" w:hAnsi="Verdana"/>
          <w:color w:val="000000"/>
          <w:sz w:val="18"/>
          <w:szCs w:val="18"/>
        </w:rPr>
        <w:t>Sluší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každému věku a skvěle doplní jakýkoli denní, společenský i sportovnější outfit. </w:t>
      </w:r>
    </w:p>
    <w:p w14:paraId="3C0F08C8" w14:textId="77777777" w:rsidR="00EB1F82" w:rsidRDefault="00EB1F82">
      <w:pPr>
        <w:shd w:val="clear" w:color="auto" w:fill="FFFFFF"/>
        <w:jc w:val="both"/>
        <w:textAlignment w:val="baseline"/>
        <w:rPr>
          <w:color w:val="000000"/>
        </w:rPr>
      </w:pPr>
    </w:p>
    <w:p w14:paraId="27D0BA0C" w14:textId="77777777" w:rsidR="00EB1F82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/>
          <w:bCs/>
          <w:color w:val="000000"/>
          <w:sz w:val="18"/>
          <w:szCs w:val="18"/>
        </w:rPr>
        <w:t>Kruhové náušnice z chirurgické oceli</w:t>
      </w:r>
    </w:p>
    <w:p w14:paraId="0D7E2C97" w14:textId="77777777" w:rsidR="00EB1F82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color w:val="000000"/>
          <w:sz w:val="18"/>
          <w:szCs w:val="18"/>
        </w:rPr>
        <w:t xml:space="preserve">U </w:t>
      </w:r>
      <w:proofErr w:type="spellStart"/>
      <w:r>
        <w:rPr>
          <w:rFonts w:ascii="Verdana" w:hAnsi="Verdana"/>
          <w:color w:val="000000"/>
          <w:sz w:val="18"/>
          <w:szCs w:val="18"/>
        </w:rPr>
        <w:t>Ornamenti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si ty své </w:t>
      </w:r>
      <w:hyperlink r:id="rId8">
        <w:r>
          <w:rPr>
            <w:rStyle w:val="Internetovodkaz"/>
            <w:rFonts w:ascii="Verdana" w:hAnsi="Verdana"/>
            <w:sz w:val="18"/>
            <w:szCs w:val="18"/>
          </w:rPr>
          <w:t>kruhové náušnice</w:t>
        </w:r>
      </w:hyperlink>
      <w:r>
        <w:rPr>
          <w:rFonts w:ascii="Verdana" w:hAnsi="Verdana"/>
          <w:color w:val="000000"/>
          <w:sz w:val="18"/>
          <w:szCs w:val="18"/>
        </w:rPr>
        <w:t xml:space="preserve"> zaručeně vyberete. A možná nejen jedny. V nabídce je spousta variant </w:t>
      </w:r>
      <w:r>
        <w:rPr>
          <w:rFonts w:ascii="Verdana" w:eastAsia="Liberation Serif" w:hAnsi="Verdana" w:cs="Liberation Serif"/>
          <w:sz w:val="18"/>
          <w:szCs w:val="18"/>
        </w:rPr>
        <w:t>–</w:t>
      </w:r>
      <w:r>
        <w:rPr>
          <w:rFonts w:ascii="Verdana" w:eastAsia="Cambria" w:hAnsi="Verdana" w:cs="Verdana"/>
          <w:sz w:val="18"/>
          <w:szCs w:val="18"/>
        </w:rPr>
        <w:t xml:space="preserve"> kroužky </w:t>
      </w:r>
      <w:r>
        <w:rPr>
          <w:rFonts w:ascii="Verdana" w:hAnsi="Verdana"/>
          <w:color w:val="000000"/>
          <w:sz w:val="18"/>
          <w:szCs w:val="18"/>
        </w:rPr>
        <w:t xml:space="preserve">malé i velké, </w:t>
      </w:r>
      <w:hyperlink r:id="rId9"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>pozlacené 18k zlatem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i </w:t>
      </w:r>
      <w:hyperlink r:id="rId10"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>stříbrné ocelové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hladké nebo v reliéfním provedení, jednoduché i zdobené zirkony, perlou či přívěskem. </w:t>
      </w:r>
    </w:p>
    <w:p w14:paraId="3C81423F" w14:textId="77777777" w:rsidR="00EB1F82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Kruhové náušnice </w:t>
      </w:r>
      <w:proofErr w:type="spellStart"/>
      <w:r>
        <w:rPr>
          <w:rFonts w:ascii="Verdana" w:hAnsi="Verdana"/>
          <w:color w:val="000000"/>
          <w:sz w:val="18"/>
          <w:szCs w:val="18"/>
        </w:rPr>
        <w:t>Ornamenti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 oblíbené chirurgické oceli jsou navíc nealergizující a voděodolné, není nutné je vůbec sundávat a hravě s vámi zvládnou všechny běžné denní činnosti. Můžete v nich sportovat, sprchovat se nebo plavat v moři či bazénu. Jsou odolné a </w:t>
      </w:r>
      <w:proofErr w:type="gramStart"/>
      <w:r>
        <w:rPr>
          <w:rFonts w:ascii="Verdana" w:hAnsi="Verdana"/>
          <w:color w:val="000000"/>
          <w:sz w:val="18"/>
          <w:szCs w:val="18"/>
        </w:rPr>
        <w:t>vydrží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velmi dlouho krásné. </w:t>
      </w:r>
    </w:p>
    <w:p w14:paraId="45D736DD" w14:textId="77777777" w:rsidR="00EB1F82" w:rsidRDefault="00EB1F82">
      <w:pPr>
        <w:shd w:val="clear" w:color="auto" w:fill="FFFFFF"/>
        <w:jc w:val="both"/>
        <w:textAlignment w:val="baseline"/>
        <w:rPr>
          <w:color w:val="000000"/>
        </w:rPr>
      </w:pPr>
    </w:p>
    <w:p w14:paraId="6C609D2A" w14:textId="77777777" w:rsidR="00EB1F82" w:rsidRDefault="00000000">
      <w:pPr>
        <w:shd w:val="clear" w:color="auto" w:fill="FFFFFF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Tipy na kruhové náušnice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Ornamenti</w:t>
      </w:r>
      <w:proofErr w:type="spellEnd"/>
    </w:p>
    <w:p w14:paraId="517A4F24" w14:textId="77777777" w:rsidR="00EB1F82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color w:val="000000"/>
          <w:sz w:val="18"/>
          <w:szCs w:val="18"/>
        </w:rPr>
        <w:t xml:space="preserve">Milovnice </w:t>
      </w:r>
      <w:r>
        <w:rPr>
          <w:rFonts w:ascii="Verdana" w:hAnsi="Verdana"/>
          <w:b/>
          <w:bCs/>
          <w:color w:val="000000"/>
          <w:sz w:val="18"/>
          <w:szCs w:val="18"/>
        </w:rPr>
        <w:t>minimalismu</w:t>
      </w:r>
      <w:r>
        <w:rPr>
          <w:rFonts w:ascii="Verdana" w:hAnsi="Verdana"/>
          <w:color w:val="000000"/>
          <w:sz w:val="18"/>
          <w:szCs w:val="18"/>
        </w:rPr>
        <w:t xml:space="preserve"> si zamilují efektní a nepřehlédnutelné polokruhové náušnice </w:t>
      </w:r>
      <w:hyperlink r:id="rId11">
        <w:r>
          <w:rPr>
            <w:rStyle w:val="Internetovodkaz"/>
            <w:rFonts w:ascii="Verdana" w:hAnsi="Verdana"/>
            <w:sz w:val="18"/>
            <w:szCs w:val="18"/>
          </w:rPr>
          <w:t xml:space="preserve">Trendy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color w:val="000000"/>
          <w:sz w:val="18"/>
          <w:szCs w:val="18"/>
        </w:rPr>
        <w:t xml:space="preserve">, stejně jako set pozlacených náušnic různých velikostí </w:t>
      </w:r>
      <w:hyperlink r:id="rId12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Creoles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Medium </w:t>
        </w:r>
        <w:proofErr w:type="spellStart"/>
        <w:r>
          <w:rPr>
            <w:rStyle w:val="Internetovodkaz"/>
            <w:rFonts w:ascii="Verdana" w:hAnsi="Verdana"/>
            <w:sz w:val="18"/>
            <w:szCs w:val="18"/>
            <w:u w:val="none"/>
          </w:rPr>
          <w:t>gold</w:t>
        </w:r>
        <w:proofErr w:type="spellEnd"/>
      </w:hyperlink>
      <w:r>
        <w:rPr>
          <w:rFonts w:ascii="Verdana" w:hAnsi="Verdana"/>
          <w:sz w:val="18"/>
          <w:szCs w:val="18"/>
        </w:rPr>
        <w:t>. P</w:t>
      </w:r>
      <w:r>
        <w:rPr>
          <w:rFonts w:ascii="Verdana" w:hAnsi="Verdana"/>
          <w:color w:val="000000"/>
          <w:sz w:val="18"/>
          <w:szCs w:val="18"/>
        </w:rPr>
        <w:t xml:space="preserve">ůsobivé jsou také robustnější náušnice </w:t>
      </w:r>
      <w:hyperlink r:id="rId13">
        <w:r>
          <w:rPr>
            <w:rStyle w:val="Internetovodkaz"/>
            <w:rFonts w:ascii="Verdana" w:hAnsi="Verdana"/>
            <w:color w:val="800080"/>
            <w:sz w:val="18"/>
            <w:szCs w:val="18"/>
          </w:rPr>
          <w:t xml:space="preserve">Medium </w:t>
        </w:r>
        <w:proofErr w:type="spellStart"/>
        <w:r>
          <w:rPr>
            <w:rStyle w:val="Internetovodkaz"/>
            <w:rFonts w:ascii="Verdana" w:hAnsi="Verdana"/>
            <w:color w:val="800080"/>
            <w:sz w:val="18"/>
            <w:szCs w:val="18"/>
          </w:rPr>
          <w:t>Hoops</w:t>
        </w:r>
        <w:proofErr w:type="spellEnd"/>
        <w:r>
          <w:rPr>
            <w:rStyle w:val="Internetovodkaz"/>
            <w:rFonts w:ascii="Verdana" w:hAnsi="Verdana"/>
            <w:color w:val="800080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800080"/>
            <w:sz w:val="18"/>
            <w:szCs w:val="18"/>
          </w:rPr>
          <w:t>silver</w:t>
        </w:r>
        <w:proofErr w:type="spellEnd"/>
      </w:hyperlink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5C3AEDB8" w14:textId="77777777" w:rsidR="00EB1F82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Pokud máte ráda </w:t>
      </w:r>
      <w:r>
        <w:rPr>
          <w:rStyle w:val="Internetovodkaz"/>
          <w:rFonts w:ascii="Verdana" w:hAnsi="Verdana"/>
          <w:b/>
          <w:bCs/>
          <w:color w:val="000000"/>
          <w:sz w:val="18"/>
          <w:szCs w:val="18"/>
          <w:u w:val="none"/>
        </w:rPr>
        <w:t>perly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, vybírejte např. z náušnic </w:t>
      </w:r>
      <w:hyperlink r:id="rId14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Pearl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Huggie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, které zdobí jedna přírodní perla, nebo </w:t>
      </w:r>
      <w:hyperlink r:id="rId15"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>Chunky</w:t>
        </w:r>
        <w:proofErr w:type="spellEnd"/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>Pearls</w:t>
        </w:r>
        <w:proofErr w:type="spellEnd"/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>gold</w:t>
        </w:r>
        <w:proofErr w:type="spellEnd"/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se dvěma přírodními perlami. Náušnice jsou navíc variabilní, perlové přívěsky lze totiž u obou druhů náušnic vyvléknout a nosit samostatně pouze kroužky.</w:t>
      </w:r>
    </w:p>
    <w:p w14:paraId="5BBE9D49" w14:textId="77777777" w:rsidR="00EB1F82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color w:val="000000"/>
          <w:sz w:val="18"/>
          <w:szCs w:val="18"/>
        </w:rPr>
        <w:t xml:space="preserve">Velmi efektní a ženské jsou také kruhové náušnice zdobené </w:t>
      </w:r>
      <w:r>
        <w:rPr>
          <w:rFonts w:ascii="Verdana" w:hAnsi="Verdana"/>
          <w:b/>
          <w:bCs/>
          <w:color w:val="000000"/>
          <w:sz w:val="18"/>
          <w:szCs w:val="18"/>
        </w:rPr>
        <w:t>třpytivými zirkony</w:t>
      </w:r>
      <w:r>
        <w:rPr>
          <w:rFonts w:ascii="Verdana" w:hAnsi="Verdana"/>
          <w:color w:val="000000"/>
          <w:sz w:val="18"/>
          <w:szCs w:val="18"/>
        </w:rPr>
        <w:t xml:space="preserve">. Originální náušnice </w:t>
      </w:r>
      <w:hyperlink r:id="rId16"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</w:rPr>
          <w:t>Colourful</w:t>
        </w:r>
        <w:proofErr w:type="spellEnd"/>
        <w:r>
          <w:rPr>
            <w:rStyle w:val="Internetovodkaz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</w:rPr>
          <w:t>Zirconia</w:t>
        </w:r>
        <w:proofErr w:type="spellEnd"/>
        <w:r>
          <w:rPr>
            <w:rStyle w:val="Internetovodkaz"/>
            <w:rFonts w:ascii="Verdana" w:hAnsi="Verdana"/>
            <w:color w:val="000000"/>
            <w:sz w:val="18"/>
            <w:szCs w:val="18"/>
          </w:rPr>
          <w:t xml:space="preserve"> Oval </w:t>
        </w:r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</w:rPr>
          <w:t>gold</w:t>
        </w:r>
        <w:proofErr w:type="spellEnd"/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zdobí barevné zirkony, těmi </w:t>
      </w:r>
      <w:r>
        <w:rPr>
          <w:rFonts w:ascii="Verdana" w:hAnsi="Verdana"/>
          <w:color w:val="000000"/>
          <w:sz w:val="18"/>
          <w:szCs w:val="18"/>
        </w:rPr>
        <w:t xml:space="preserve">bílými jsou pak osázené drobnější náušnice </w:t>
      </w:r>
      <w:hyperlink r:id="rId17"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</w:rPr>
          <w:t>Sparkling</w:t>
        </w:r>
        <w:proofErr w:type="spellEnd"/>
        <w:r>
          <w:rPr>
            <w:rStyle w:val="Internetovodkaz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</w:rPr>
          <w:t>Small</w:t>
        </w:r>
        <w:proofErr w:type="spellEnd"/>
        <w:r>
          <w:rPr>
            <w:rStyle w:val="Internetovodkaz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</w:rPr>
          <w:t>Hoops</w:t>
        </w:r>
        <w:proofErr w:type="spellEnd"/>
        <w:r>
          <w:rPr>
            <w:rStyle w:val="Internetovodkaz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000000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color w:val="000000"/>
          <w:sz w:val="18"/>
          <w:szCs w:val="18"/>
        </w:rPr>
        <w:t>.</w:t>
      </w:r>
    </w:p>
    <w:p w14:paraId="3AA4D382" w14:textId="77777777" w:rsidR="00EB1F82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Zajímavé a nepřehlédnutelné jsou náušnice s přívěsky z </w:t>
      </w:r>
      <w:r>
        <w:rPr>
          <w:rFonts w:ascii="Verdana" w:hAnsi="Verdana"/>
          <w:b/>
          <w:bCs/>
          <w:sz w:val="18"/>
          <w:szCs w:val="18"/>
        </w:rPr>
        <w:t xml:space="preserve">přírodního </w:t>
      </w:r>
      <w:r>
        <w:rPr>
          <w:rFonts w:ascii="Verdana" w:hAnsi="Verdana"/>
          <w:sz w:val="18"/>
          <w:szCs w:val="18"/>
        </w:rPr>
        <w:t xml:space="preserve">kamene. Náušnice </w:t>
      </w:r>
      <w:hyperlink r:id="rId18">
        <w:r>
          <w:rPr>
            <w:rStyle w:val="Internetovodkaz"/>
            <w:rFonts w:ascii="Verdana" w:hAnsi="Verdana"/>
            <w:sz w:val="18"/>
            <w:szCs w:val="18"/>
          </w:rPr>
          <w:t xml:space="preserve">Pink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Clover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doplňuje růžový </w:t>
      </w:r>
      <w:proofErr w:type="spellStart"/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>Rhodochrosit</w:t>
      </w:r>
      <w:proofErr w:type="spellEnd"/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>, černým</w:t>
      </w:r>
      <w:r>
        <w:rPr>
          <w:rFonts w:ascii="Verdana" w:hAnsi="Verdana"/>
          <w:sz w:val="18"/>
          <w:szCs w:val="18"/>
        </w:rPr>
        <w:t xml:space="preserve"> achátem jsou pak doladěny náušnice </w:t>
      </w:r>
      <w:hyperlink r:id="rId19">
        <w:r>
          <w:rPr>
            <w:rStyle w:val="Internetovodkaz"/>
            <w:rFonts w:ascii="Verdana" w:hAnsi="Verdana"/>
            <w:sz w:val="18"/>
            <w:szCs w:val="18"/>
          </w:rPr>
          <w:t xml:space="preserve">Black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Clover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color w:val="000000"/>
          <w:sz w:val="18"/>
          <w:szCs w:val="18"/>
        </w:rPr>
        <w:t>.</w:t>
      </w:r>
    </w:p>
    <w:p w14:paraId="605301D5" w14:textId="77777777" w:rsidR="00EB1F82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Pokud máte rády efekt </w:t>
      </w:r>
      <w:r>
        <w:rPr>
          <w:rFonts w:ascii="Verdana" w:hAnsi="Verdana"/>
          <w:b/>
          <w:bCs/>
          <w:sz w:val="18"/>
          <w:szCs w:val="18"/>
        </w:rPr>
        <w:t>vrstvení šperků</w:t>
      </w:r>
      <w:r>
        <w:rPr>
          <w:rFonts w:ascii="Verdana" w:hAnsi="Verdana"/>
          <w:sz w:val="18"/>
          <w:szCs w:val="18"/>
        </w:rPr>
        <w:t xml:space="preserve">, vsaďte na tyto „trojité“ náušnice </w:t>
      </w:r>
      <w:hyperlink r:id="rId20"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Triple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Hoops</w:t>
        </w:r>
        <w:proofErr w:type="spellEnd"/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sz w:val="18"/>
          <w:szCs w:val="18"/>
        </w:rPr>
        <w:t>.</w:t>
      </w:r>
    </w:p>
    <w:p w14:paraId="6B7A3FE3" w14:textId="77777777" w:rsidR="00EB1F82" w:rsidRDefault="00EB1F82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18B08FB3" w14:textId="236DAB76" w:rsidR="00EB1F82" w:rsidRDefault="00000000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</w:pPr>
      <w:r>
        <w:rPr>
          <w:rStyle w:val="Internetovodkaz"/>
          <w:rFonts w:ascii="Verdana" w:eastAsia="Verdana" w:hAnsi="Verdana" w:cs="Verdana"/>
          <w:bCs/>
          <w:color w:val="auto"/>
          <w:sz w:val="18"/>
          <w:szCs w:val="18"/>
          <w:u w:val="none"/>
          <w:lang w:eastAsia="ar-SA"/>
        </w:rPr>
        <w:t xml:space="preserve">Nabídku nejen kruhových náušnic najdete na webových stránkách </w:t>
      </w:r>
      <w:hyperlink r:id="rId21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  <w:lang/>
          </w:rPr>
          <w:t>www.ornamenti.cz</w:t>
        </w:r>
      </w:hyperlink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  <w:t xml:space="preserve">. </w:t>
      </w:r>
    </w:p>
    <w:p w14:paraId="5A1D242F" w14:textId="77777777" w:rsidR="00E22CEC" w:rsidRDefault="00E22CEC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</w:pPr>
    </w:p>
    <w:p w14:paraId="08351DF9" w14:textId="77777777" w:rsidR="00E22CEC" w:rsidRDefault="00E22CEC">
      <w:pPr>
        <w:shd w:val="clear" w:color="auto" w:fill="FFFFFF"/>
        <w:jc w:val="both"/>
        <w:textAlignment w:val="baseline"/>
        <w:rPr>
          <w:rStyle w:val="Internetovodkaz"/>
          <w:rFonts w:ascii="Verdana" w:hAnsi="Verdana"/>
          <w:color w:val="000000"/>
          <w:sz w:val="18"/>
          <w:szCs w:val="18"/>
          <w:u w:val="none"/>
        </w:rPr>
      </w:pPr>
    </w:p>
    <w:p w14:paraId="488576BB" w14:textId="77777777" w:rsidR="00EB1F82" w:rsidRDefault="00000000">
      <w:pPr>
        <w:shd w:val="clear" w:color="auto" w:fill="FFFFFF"/>
        <w:jc w:val="both"/>
        <w:textAlignment w:val="baseline"/>
        <w:rPr>
          <w:rStyle w:val="Internetovodkaz"/>
          <w:rFonts w:ascii="Verdana" w:hAnsi="Verdana"/>
          <w:color w:val="000000"/>
          <w:sz w:val="18"/>
          <w:szCs w:val="18"/>
          <w:u w:val="none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5" behindDoc="0" locked="0" layoutInCell="1" allowOverlap="1" wp14:anchorId="355E4E96" wp14:editId="7DF99C3E">
            <wp:simplePos x="0" y="0"/>
            <wp:positionH relativeFrom="column">
              <wp:posOffset>34290</wp:posOffset>
            </wp:positionH>
            <wp:positionV relativeFrom="paragraph">
              <wp:posOffset>104775</wp:posOffset>
            </wp:positionV>
            <wp:extent cx="946785" cy="1326515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6" behindDoc="0" locked="0" layoutInCell="1" allowOverlap="1" wp14:anchorId="6BEBE8DD" wp14:editId="54514751">
            <wp:simplePos x="0" y="0"/>
            <wp:positionH relativeFrom="column">
              <wp:posOffset>1121410</wp:posOffset>
            </wp:positionH>
            <wp:positionV relativeFrom="paragraph">
              <wp:posOffset>212090</wp:posOffset>
            </wp:positionV>
            <wp:extent cx="962660" cy="125476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0101" t="26012" r="14690" b="2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7" behindDoc="0" locked="0" layoutInCell="1" allowOverlap="1" wp14:anchorId="4D29D0F5" wp14:editId="58421B5F">
            <wp:simplePos x="0" y="0"/>
            <wp:positionH relativeFrom="column">
              <wp:posOffset>3670935</wp:posOffset>
            </wp:positionH>
            <wp:positionV relativeFrom="paragraph">
              <wp:posOffset>354965</wp:posOffset>
            </wp:positionV>
            <wp:extent cx="1194435" cy="1022350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5770" t="15888" r="16458" b="2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8" behindDoc="0" locked="0" layoutInCell="1" allowOverlap="1" wp14:anchorId="7B20F994" wp14:editId="3B139C73">
            <wp:simplePos x="0" y="0"/>
            <wp:positionH relativeFrom="column">
              <wp:posOffset>2159000</wp:posOffset>
            </wp:positionH>
            <wp:positionV relativeFrom="paragraph">
              <wp:posOffset>186690</wp:posOffset>
            </wp:positionV>
            <wp:extent cx="1439545" cy="1292225"/>
            <wp:effectExtent l="0" t="0" r="0" b="0"/>
            <wp:wrapTopAndBottom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8920" t="21111" r="11122" b="2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9" behindDoc="0" locked="0" layoutInCell="1" allowOverlap="1" wp14:anchorId="7A65C104" wp14:editId="2CAA9D1B">
            <wp:simplePos x="0" y="0"/>
            <wp:positionH relativeFrom="column">
              <wp:posOffset>4931410</wp:posOffset>
            </wp:positionH>
            <wp:positionV relativeFrom="paragraph">
              <wp:posOffset>129540</wp:posOffset>
            </wp:positionV>
            <wp:extent cx="1237615" cy="1365885"/>
            <wp:effectExtent l="0" t="0" r="0" b="0"/>
            <wp:wrapTopAndBottom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22423" r="9294" b="10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8C052" w14:textId="77777777" w:rsidR="00EB1F82" w:rsidRDefault="00EB1F82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0D66E235" w14:textId="77777777" w:rsidR="00EB1F82" w:rsidRDefault="00EB1F82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3F00CB9E" w14:textId="77777777" w:rsidR="00EB1F82" w:rsidRDefault="00EB1F82">
      <w:pPr>
        <w:pStyle w:val="Nadpis2"/>
        <w:numPr>
          <w:ilvl w:val="1"/>
          <w:numId w:val="2"/>
        </w:numPr>
        <w:jc w:val="both"/>
        <w:rPr>
          <w:rFonts w:ascii="Verdana" w:hAnsi="Verdana" w:cs="Verdana"/>
          <w:color w:val="auto"/>
          <w:sz w:val="18"/>
          <w:szCs w:val="18"/>
        </w:rPr>
      </w:pPr>
    </w:p>
    <w:p w14:paraId="1C90475D" w14:textId="77777777" w:rsidR="00EB1F82" w:rsidRDefault="00000000">
      <w:pPr>
        <w:pStyle w:val="Nadpis2"/>
        <w:numPr>
          <w:ilvl w:val="1"/>
          <w:numId w:val="3"/>
        </w:numPr>
        <w:jc w:val="both"/>
      </w:pPr>
      <w:hyperlink r:id="rId27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8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9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660E81E4" w14:textId="77777777" w:rsidR="00EB1F82" w:rsidRDefault="00000000">
      <w:pPr>
        <w:pStyle w:val="Nadpis2"/>
        <w:numPr>
          <w:ilvl w:val="1"/>
          <w:numId w:val="3"/>
        </w:numPr>
        <w:ind w:left="576" w:hanging="576"/>
        <w:jc w:val="both"/>
      </w:pPr>
      <w:hyperlink r:id="rId30">
        <w:proofErr w:type="spellStart"/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proofErr w:type="spellEnd"/>
      </w:hyperlink>
      <w:hyperlink r:id="rId31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2">
        <w:proofErr w:type="spellStart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  <w:proofErr w:type="spellEnd"/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5599F021" w14:textId="77777777" w:rsidR="00EB1F82" w:rsidRDefault="00000000">
      <w:pPr>
        <w:jc w:val="both"/>
      </w:pPr>
      <w:hyperlink r:id="rId33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4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0D9DF5D6" w14:textId="77777777" w:rsidR="00EB1F82" w:rsidRDefault="00000000">
      <w:pPr>
        <w:jc w:val="both"/>
      </w:pPr>
      <w:hyperlink r:id="rId35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7FECD008" w14:textId="77777777" w:rsidR="00EB1F82" w:rsidRDefault="00000000">
      <w:pPr>
        <w:jc w:val="both"/>
      </w:pPr>
      <w:hyperlink r:id="rId36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</w:t>
        </w:r>
        <w:proofErr w:type="spellStart"/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Ornamenti</w:t>
        </w:r>
        <w:proofErr w:type="spellEnd"/>
      </w:hyperlink>
      <w:hyperlink r:id="rId37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8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00E0C522" w14:textId="1CE5AA81" w:rsidR="00EB1F82" w:rsidRDefault="00F747C9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 xml:space="preserve">   </w:t>
      </w:r>
      <w:r w:rsidR="00000000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="00000000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="00000000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="00000000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="00000000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="00000000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 w:rsidR="00000000"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 xml:space="preserve">           </w:t>
      </w:r>
      <w:hyperlink r:id="rId39" w:history="1">
        <w:r w:rsidRPr="00B60DFD">
          <w:rPr>
            <w:rStyle w:val="Hypertextovodkaz"/>
            <w:rFonts w:ascii="Verdana" w:hAnsi="Verdana"/>
            <w:sz w:val="18"/>
            <w:szCs w:val="18"/>
          </w:rPr>
          <w:t>www.cammino.cz</w:t>
        </w:r>
      </w:hyperlink>
    </w:p>
    <w:sectPr w:rsidR="00EB1F82">
      <w:headerReference w:type="default" r:id="rId40"/>
      <w:footerReference w:type="default" r:id="rId41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3E89" w14:textId="77777777" w:rsidR="00001233" w:rsidRDefault="00001233">
      <w:r>
        <w:separator/>
      </w:r>
    </w:p>
  </w:endnote>
  <w:endnote w:type="continuationSeparator" w:id="0">
    <w:p w14:paraId="59019375" w14:textId="77777777" w:rsidR="00001233" w:rsidRDefault="0000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1A46" w14:textId="77777777" w:rsidR="00EB1F82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7422D573" wp14:editId="7763A478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B52E" w14:textId="77777777" w:rsidR="00001233" w:rsidRDefault="00001233">
      <w:r>
        <w:separator/>
      </w:r>
    </w:p>
  </w:footnote>
  <w:footnote w:type="continuationSeparator" w:id="0">
    <w:p w14:paraId="34EBED7D" w14:textId="77777777" w:rsidR="00001233" w:rsidRDefault="0000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5E1" w14:textId="77777777" w:rsidR="00EB1F82" w:rsidRDefault="00EB1F82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55"/>
    <w:multiLevelType w:val="multilevel"/>
    <w:tmpl w:val="941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E1A2C54"/>
    <w:multiLevelType w:val="multilevel"/>
    <w:tmpl w:val="A126D9C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B50FCF"/>
    <w:multiLevelType w:val="multilevel"/>
    <w:tmpl w:val="32AEC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384C59"/>
    <w:multiLevelType w:val="multilevel"/>
    <w:tmpl w:val="90EACF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0238365">
    <w:abstractNumId w:val="1"/>
  </w:num>
  <w:num w:numId="2" w16cid:durableId="948659367">
    <w:abstractNumId w:val="2"/>
  </w:num>
  <w:num w:numId="3" w16cid:durableId="916011803">
    <w:abstractNumId w:val="3"/>
  </w:num>
  <w:num w:numId="4" w16cid:durableId="199139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F82"/>
    <w:rsid w:val="00001233"/>
    <w:rsid w:val="00E22CEC"/>
    <w:rsid w:val="00EB1F82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959F6"/>
  <w15:docId w15:val="{7AEF657E-275D-4F6B-AC27-5290131F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  <w:style w:type="character" w:styleId="Hypertextovodkaz">
    <w:name w:val="Hyperlink"/>
    <w:basedOn w:val="Standardnpsmoodstavce"/>
    <w:uiPriority w:val="99"/>
    <w:unhideWhenUsed/>
    <w:rsid w:val="00F74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nausnice-kruhy/" TargetMode="External"/><Relationship Id="rId13" Type="http://schemas.openxmlformats.org/officeDocument/2006/relationships/hyperlink" Target="https://www.ornamenti.cz/nausnice-medium-hoops-silver/" TargetMode="External"/><Relationship Id="rId18" Type="http://schemas.openxmlformats.org/officeDocument/2006/relationships/hyperlink" Target="https://www.ornamenti.cz/pozlacene-nausnice-pink-clover-gold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cammino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rnamenti.cz/" TargetMode="External"/><Relationship Id="rId34" Type="http://schemas.openxmlformats.org/officeDocument/2006/relationships/hyperlink" Target="https://www.ornamenti.cz/?utm_source=cammino&amp;utm_medium=clanek&amp;utm_campaign=ornamenti_prinasi_dostupnou_kras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e-nausnice-creoles-medium-gold/" TargetMode="External"/><Relationship Id="rId17" Type="http://schemas.openxmlformats.org/officeDocument/2006/relationships/hyperlink" Target="https://www.ornamenti.cz/pozlacene-nausnice-sparkling-small-hoops-gold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ornamenti.cz/" TargetMode="External"/><Relationship Id="rId38" Type="http://schemas.openxmlformats.org/officeDocument/2006/relationships/hyperlink" Target="https://www.instagram.com/0rnamen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namenti.cz/pozlacene-nausnice-colourful-zirconia-oval-gold/" TargetMode="External"/><Relationship Id="rId20" Type="http://schemas.openxmlformats.org/officeDocument/2006/relationships/hyperlink" Target="https://www.ornamenti.cz/pozlacene-nausnice-triple-hoops-gold/" TargetMode="External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e-nausnice-trendy-gold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ornamenti.cz/?utm_source=cammino&amp;utm_medium=clanek&amp;utm_campaign=ornamenti_prinasi_dostupnou_krasu" TargetMode="External"/><Relationship Id="rId37" Type="http://schemas.openxmlformats.org/officeDocument/2006/relationships/hyperlink" Target="https://www.instagram.com/0rnamenti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ozlacene-nausnice-chunky-pearls-gold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yperlink" Target="https://www.instagram.com/0rnamenti/" TargetMode="External"/><Relationship Id="rId10" Type="http://schemas.openxmlformats.org/officeDocument/2006/relationships/hyperlink" Target="https://www.ornamenti.cz/stribrne-kruhove-nausnice/" TargetMode="External"/><Relationship Id="rId19" Type="http://schemas.openxmlformats.org/officeDocument/2006/relationships/hyperlink" Target="https://www.ornamenti.cz/pozlacene-nausnice-black-clover-gold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zlate-kruhove-nausnice/" TargetMode="External"/><Relationship Id="rId14" Type="http://schemas.openxmlformats.org/officeDocument/2006/relationships/hyperlink" Target="https://www.ornamenti.cz/pozlacene-nausnice-pearl-huggie-gold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ornamenti.cz/?utm_source=cammino&amp;utm_medium=clanek&amp;utm_campaign=ornamenti_prinasi_dostupnou_krasu" TargetMode="External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s://www.facebook.com/0rnamenti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</Pages>
  <Words>656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359</cp:revision>
  <dcterms:created xsi:type="dcterms:W3CDTF">2023-09-06T09:39:00Z</dcterms:created>
  <dcterms:modified xsi:type="dcterms:W3CDTF">2023-09-06T09:40:00Z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