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523E" w14:textId="0FDB1861" w:rsidR="000D5B62" w:rsidRPr="00A165E9" w:rsidRDefault="00295C9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BCDC9" wp14:editId="236BB5B9">
                <wp:simplePos x="0" y="0"/>
                <wp:positionH relativeFrom="column">
                  <wp:posOffset>4434713</wp:posOffset>
                </wp:positionH>
                <wp:positionV relativeFrom="paragraph">
                  <wp:posOffset>78545</wp:posOffset>
                </wp:positionV>
                <wp:extent cx="1627833" cy="12058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20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3CD2" w14:textId="44361F26" w:rsidR="00295C98" w:rsidRDefault="00295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5C02F" wp14:editId="5BE83670">
                                  <wp:extent cx="1009015" cy="1009015"/>
                                  <wp:effectExtent l="0" t="0" r="0" b="0"/>
                                  <wp:docPr id="12" name="Picture 12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CD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2pt;margin-top:6.2pt;width:128.2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" filled="f" stroked="f" strokeweight=".5pt">
                <v:textbox>
                  <w:txbxContent>
                    <w:p w14:paraId="346C3CD2" w14:textId="44361F26" w:rsidR="00295C98" w:rsidRDefault="00295C98">
                      <w:r>
                        <w:rPr>
                          <w:noProof/>
                        </w:rPr>
                        <w:drawing>
                          <wp:inline distT="0" distB="0" distL="0" distR="0" wp14:anchorId="6B55C02F" wp14:editId="5BE83670">
                            <wp:extent cx="1009015" cy="1009015"/>
                            <wp:effectExtent l="0" t="0" r="0" b="0"/>
                            <wp:docPr id="12" name="Picture 12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C746" wp14:editId="294D5046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9F24D" w14:textId="1A6BF16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C746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5FB9F24D" w14:textId="1A6BF16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6F6E" wp14:editId="04FE9CE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368D" w14:textId="77777777" w:rsidR="0048173B" w:rsidRDefault="00295C98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AC95EC5" wp14:editId="2A45809D">
                                  <wp:extent cx="197929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6F6E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1323368D" w14:textId="77777777" w:rsidR="0048173B" w:rsidRDefault="00295C98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AC95EC5" wp14:editId="2A45809D">
                            <wp:extent cx="197929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DF75" w14:textId="295A7F8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BBC313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DB80CA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CA4A26" w14:textId="268407DC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8B417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5A30E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1368F0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AD703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B5D9B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96D7009" w14:textId="7C612838" w:rsidR="000D5B62" w:rsidRPr="00A165E9" w:rsidRDefault="00AC432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557B44"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73E94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3E94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366FD22D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ADED811" w14:textId="4F0F1EF7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327350">
        <w:rPr>
          <w:rFonts w:ascii="Verdana" w:hAnsi="Verdana"/>
          <w:sz w:val="18"/>
          <w:szCs w:val="18"/>
        </w:rPr>
        <w:t xml:space="preserve">NOVINKA – </w:t>
      </w:r>
      <w:r w:rsidR="00946A0F">
        <w:rPr>
          <w:rFonts w:ascii="Verdana" w:hAnsi="Verdana"/>
          <w:sz w:val="18"/>
          <w:szCs w:val="18"/>
        </w:rPr>
        <w:t>Decentní velikonoční kole</w:t>
      </w:r>
      <w:r w:rsidR="00142D41">
        <w:rPr>
          <w:rFonts w:ascii="Verdana" w:hAnsi="Verdana"/>
          <w:sz w:val="18"/>
          <w:szCs w:val="18"/>
        </w:rPr>
        <w:t>k</w:t>
      </w:r>
      <w:r w:rsidR="00946A0F">
        <w:rPr>
          <w:rFonts w:ascii="Verdana" w:hAnsi="Verdana"/>
          <w:sz w:val="18"/>
          <w:szCs w:val="18"/>
        </w:rPr>
        <w:t>ce Helene přináší elegantní jarní textil do kuchyně</w:t>
      </w:r>
    </w:p>
    <w:p w14:paraId="52140E91" w14:textId="77777777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9F9383E" w14:textId="7693E649" w:rsidR="00D73E94" w:rsidRDefault="00D73E9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Něžné, krásně malované a pastelově jemné. Takové jsou Velikonoce v podání značky </w:t>
      </w:r>
      <w:r w:rsidRPr="00946A0F">
        <w:rPr>
          <w:rFonts w:ascii="Verdana" w:hAnsi="Verdana"/>
          <w:b/>
          <w:bCs/>
          <w:sz w:val="18"/>
          <w:szCs w:val="18"/>
        </w:rPr>
        <w:t>IHR</w:t>
      </w:r>
      <w:r>
        <w:rPr>
          <w:rFonts w:ascii="Verdana" w:hAnsi="Verdana"/>
          <w:sz w:val="18"/>
          <w:szCs w:val="18"/>
        </w:rPr>
        <w:t xml:space="preserve">. Nové kolekci </w:t>
      </w:r>
      <w:hyperlink r:id="rId12" w:history="1">
        <w:r w:rsidRPr="00E144C9">
          <w:rPr>
            <w:rStyle w:val="Hypertextovodkaz"/>
            <w:rFonts w:ascii="Verdana" w:hAnsi="Verdana"/>
            <w:b/>
            <w:bCs/>
            <w:sz w:val="18"/>
            <w:szCs w:val="18"/>
          </w:rPr>
          <w:t>Helene</w:t>
        </w:r>
      </w:hyperlink>
      <w:r w:rsidRPr="00946A0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dominuje motiv slepiček, pírek a jarního kvítí. </w:t>
      </w:r>
      <w:r w:rsidR="00B525F4">
        <w:rPr>
          <w:rFonts w:ascii="Verdana" w:hAnsi="Verdana"/>
          <w:sz w:val="18"/>
          <w:szCs w:val="18"/>
        </w:rPr>
        <w:t xml:space="preserve">Akvarelově vybarvené tahy oživují textil do kuchyně i obývacího pokoje. </w:t>
      </w:r>
    </w:p>
    <w:p w14:paraId="6CAB6EDB" w14:textId="07C8AB24" w:rsidR="00B525F4" w:rsidRDefault="00B525F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5A46FD" w14:textId="20323D35" w:rsidR="00B525F4" w:rsidRDefault="00B525F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Osvěžte svůj velikonoční stůl prostírkou, jejíž přední stranu zdobí originální věnec opěvující svátky jara a zadní stranu dekorují pírka a květiny. Bílá velikonoční utěrka doplní slavnostně prostřený stůl a krásně ladí s chňapkou a podložkou. Po výtečném jarním obědě se můžete pohodlně opřít o polštář se slepičkami s pastelově žlutým lemováním. </w:t>
      </w:r>
    </w:p>
    <w:p w14:paraId="6AC11EF6" w14:textId="520AA3AF" w:rsidR="00126E57" w:rsidRDefault="0052270C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946A0F">
        <w:rPr>
          <w:rFonts w:ascii="Verdana" w:hAnsi="Verdana"/>
          <w:sz w:val="18"/>
          <w:szCs w:val="18"/>
        </w:rPr>
        <w:t xml:space="preserve">Ozdobte si Velikonoce jemnou a decentní kolekcí </w:t>
      </w:r>
      <w:r w:rsidR="00946A0F" w:rsidRPr="00946A0F">
        <w:rPr>
          <w:rFonts w:ascii="Verdana" w:hAnsi="Verdana"/>
          <w:b/>
          <w:bCs/>
          <w:sz w:val="18"/>
          <w:szCs w:val="18"/>
        </w:rPr>
        <w:t>Helene</w:t>
      </w:r>
      <w:r w:rsidR="00946A0F">
        <w:rPr>
          <w:rFonts w:ascii="Verdana" w:hAnsi="Verdana"/>
          <w:sz w:val="18"/>
          <w:szCs w:val="18"/>
        </w:rPr>
        <w:t xml:space="preserve">. Výrobky německé značky </w:t>
      </w:r>
      <w:r w:rsidR="00295C98" w:rsidRPr="00295C98">
        <w:rPr>
          <w:rFonts w:ascii="Verdana" w:hAnsi="Verdana"/>
          <w:b/>
          <w:bCs/>
          <w:sz w:val="18"/>
          <w:szCs w:val="18"/>
        </w:rPr>
        <w:t>IHR</w:t>
      </w:r>
      <w:r w:rsidR="00295C98">
        <w:rPr>
          <w:rFonts w:ascii="Verdana" w:hAnsi="Verdana"/>
          <w:sz w:val="18"/>
          <w:szCs w:val="18"/>
        </w:rPr>
        <w:t xml:space="preserve"> </w:t>
      </w:r>
      <w:r w:rsidR="00946A0F">
        <w:rPr>
          <w:rFonts w:ascii="Verdana" w:hAnsi="Verdana"/>
          <w:sz w:val="18"/>
          <w:szCs w:val="18"/>
        </w:rPr>
        <w:t xml:space="preserve">najdete </w:t>
      </w:r>
      <w:r w:rsidR="002B362A">
        <w:rPr>
          <w:rFonts w:ascii="Verdana" w:hAnsi="Verdana"/>
          <w:sz w:val="18"/>
          <w:szCs w:val="18"/>
        </w:rPr>
        <w:t>v</w:t>
      </w:r>
      <w:r w:rsidR="00B1507D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7F6917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2C2118">
        <w:rPr>
          <w:rFonts w:ascii="Verdana" w:hAnsi="Verdana"/>
          <w:sz w:val="18"/>
          <w:szCs w:val="18"/>
        </w:rPr>
        <w:t xml:space="preserve"> nebo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7D364CE2" w14:textId="77777777" w:rsidR="00E144C9" w:rsidRPr="00A165E9" w:rsidRDefault="00E144C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CDA347" w14:textId="27ED50F7" w:rsidR="00020E46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A2B42EF" wp14:editId="0BB821A5">
            <wp:simplePos x="0" y="0"/>
            <wp:positionH relativeFrom="column">
              <wp:posOffset>2152650</wp:posOffset>
            </wp:positionH>
            <wp:positionV relativeFrom="paragraph">
              <wp:posOffset>35560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Obrázek 2" descr="Obsah obrázku kočka, interiér, postel, oranžov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očka, interiér, postel, oranžov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764BC" w14:textId="78B73807" w:rsidR="00E144C9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DE9431D" w14:textId="35B97EAB" w:rsidR="00E144C9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97A9E6B" wp14:editId="010B0584">
            <wp:simplePos x="0" y="0"/>
            <wp:positionH relativeFrom="column">
              <wp:posOffset>4282440</wp:posOffset>
            </wp:positionH>
            <wp:positionV relativeFrom="paragraph">
              <wp:posOffset>173355</wp:posOffset>
            </wp:positionV>
            <wp:extent cx="1672590" cy="1223010"/>
            <wp:effectExtent l="0" t="0" r="3810" b="0"/>
            <wp:wrapTight wrapText="bothSides">
              <wp:wrapPolygon edited="0">
                <wp:start x="0" y="0"/>
                <wp:lineTo x="0" y="21196"/>
                <wp:lineTo x="21403" y="21196"/>
                <wp:lineTo x="21403" y="0"/>
                <wp:lineTo x="0" y="0"/>
              </wp:wrapPolygon>
            </wp:wrapTight>
            <wp:docPr id="3" name="Obrázek 3" descr="Obsah obrázku dětská postý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ětská postýl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4B57" w14:textId="2141938E" w:rsidR="00E144C9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1CEEDDD" wp14:editId="75EB5D5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907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70" y="21399"/>
                <wp:lineTo x="21370" y="0"/>
                <wp:lineTo x="0" y="0"/>
              </wp:wrapPolygon>
            </wp:wrapTight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DEB0C" w14:textId="283D4847" w:rsidR="00E144C9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5ED2C4D" w14:textId="77777777" w:rsidR="00E144C9" w:rsidRPr="00A165E9" w:rsidRDefault="00E144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FDA17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31279DA2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7D7160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71761EDA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B8A96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BC3F0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6CA0465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F177A6C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2C0520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716E939" w14:textId="77777777" w:rsidR="00AA0367" w:rsidRPr="00A165E9" w:rsidRDefault="000371E0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FE0907" w14:textId="77777777" w:rsidR="00AA0367" w:rsidRPr="00A165E9" w:rsidRDefault="000371E0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0ACF270" w14:textId="77777777" w:rsidR="00AA0367" w:rsidRPr="00A165E9" w:rsidRDefault="00295C98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6D586B5" wp14:editId="389DAA37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5DD8290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E699EA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2AB8A6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A0F" w14:textId="77777777" w:rsidR="000371E0" w:rsidRDefault="000371E0">
      <w:r>
        <w:separator/>
      </w:r>
    </w:p>
  </w:endnote>
  <w:endnote w:type="continuationSeparator" w:id="0">
    <w:p w14:paraId="31696D90" w14:textId="77777777" w:rsidR="000371E0" w:rsidRDefault="000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6AD" w14:textId="77777777" w:rsidR="0048173B" w:rsidRDefault="00295C9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E2BA" wp14:editId="18C7F84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A5C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D7E2" w14:textId="77777777" w:rsidR="000371E0" w:rsidRDefault="000371E0">
      <w:r>
        <w:separator/>
      </w:r>
    </w:p>
  </w:footnote>
  <w:footnote w:type="continuationSeparator" w:id="0">
    <w:p w14:paraId="1F2707A4" w14:textId="77777777" w:rsidR="000371E0" w:rsidRDefault="0003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E89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26C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BC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1E0"/>
    <w:rsid w:val="00037413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11AF7"/>
    <w:rsid w:val="00126E57"/>
    <w:rsid w:val="00132E52"/>
    <w:rsid w:val="00134234"/>
    <w:rsid w:val="00142D41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27183"/>
    <w:rsid w:val="00292A67"/>
    <w:rsid w:val="00295C98"/>
    <w:rsid w:val="002A22A6"/>
    <w:rsid w:val="002B362A"/>
    <w:rsid w:val="002C2118"/>
    <w:rsid w:val="002E5EBB"/>
    <w:rsid w:val="002F4225"/>
    <w:rsid w:val="00306810"/>
    <w:rsid w:val="0032147D"/>
    <w:rsid w:val="00327350"/>
    <w:rsid w:val="0035038D"/>
    <w:rsid w:val="0037748D"/>
    <w:rsid w:val="00384385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270C"/>
    <w:rsid w:val="00523302"/>
    <w:rsid w:val="005307EE"/>
    <w:rsid w:val="00537761"/>
    <w:rsid w:val="00557B44"/>
    <w:rsid w:val="0056225E"/>
    <w:rsid w:val="0058576C"/>
    <w:rsid w:val="00585BD8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77E6"/>
    <w:rsid w:val="00897883"/>
    <w:rsid w:val="008A6784"/>
    <w:rsid w:val="008C7CF0"/>
    <w:rsid w:val="008D0248"/>
    <w:rsid w:val="008D10C8"/>
    <w:rsid w:val="008D22C7"/>
    <w:rsid w:val="008F01D0"/>
    <w:rsid w:val="00920A03"/>
    <w:rsid w:val="00936E5F"/>
    <w:rsid w:val="00944212"/>
    <w:rsid w:val="00946A0F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58E5"/>
    <w:rsid w:val="00A84603"/>
    <w:rsid w:val="00A86211"/>
    <w:rsid w:val="00A97687"/>
    <w:rsid w:val="00A9774D"/>
    <w:rsid w:val="00AA0367"/>
    <w:rsid w:val="00AB2BC2"/>
    <w:rsid w:val="00AC432C"/>
    <w:rsid w:val="00AD3F18"/>
    <w:rsid w:val="00AD6E4C"/>
    <w:rsid w:val="00AD7586"/>
    <w:rsid w:val="00AE0094"/>
    <w:rsid w:val="00AF033D"/>
    <w:rsid w:val="00B1507D"/>
    <w:rsid w:val="00B342B9"/>
    <w:rsid w:val="00B45FBA"/>
    <w:rsid w:val="00B51852"/>
    <w:rsid w:val="00B525F4"/>
    <w:rsid w:val="00B55D40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A07F8"/>
    <w:rsid w:val="00CC7000"/>
    <w:rsid w:val="00CC72AC"/>
    <w:rsid w:val="00CD7C68"/>
    <w:rsid w:val="00CE33E0"/>
    <w:rsid w:val="00D03CE2"/>
    <w:rsid w:val="00D0604B"/>
    <w:rsid w:val="00D218B5"/>
    <w:rsid w:val="00D35C54"/>
    <w:rsid w:val="00D56107"/>
    <w:rsid w:val="00D73E94"/>
    <w:rsid w:val="00D753BA"/>
    <w:rsid w:val="00D80B29"/>
    <w:rsid w:val="00D83A5B"/>
    <w:rsid w:val="00D9178A"/>
    <w:rsid w:val="00DA7B7E"/>
    <w:rsid w:val="00DB223A"/>
    <w:rsid w:val="00DC7B75"/>
    <w:rsid w:val="00E144C9"/>
    <w:rsid w:val="00E20903"/>
    <w:rsid w:val="00E556BF"/>
    <w:rsid w:val="00E602D6"/>
    <w:rsid w:val="00E60BBF"/>
    <w:rsid w:val="00E60C0D"/>
    <w:rsid w:val="00E92601"/>
    <w:rsid w:val="00EB5841"/>
    <w:rsid w:val="00EC48E7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59A87"/>
  <w15:chartTrackingRefBased/>
  <w15:docId w15:val="{2E3944FC-2B61-E744-94DB-23E81A8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1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ihr+helen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2022-02-14T08:12:00Z</dcterms:created>
  <dcterms:modified xsi:type="dcterms:W3CDTF">2022-02-21T13:24:00Z</dcterms:modified>
</cp:coreProperties>
</file>