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8F22" w14:textId="527B5A43" w:rsidR="00934D02" w:rsidRDefault="00934D02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251659264" behindDoc="0" locked="0" layoutInCell="1" allowOverlap="1" wp14:anchorId="66DDC8E4" wp14:editId="713BE7DB">
            <wp:simplePos x="0" y="0"/>
            <wp:positionH relativeFrom="column">
              <wp:posOffset>4446270</wp:posOffset>
            </wp:positionH>
            <wp:positionV relativeFrom="paragraph">
              <wp:posOffset>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7560"/>
                <wp:lineTo x="21600" y="17560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34F90" w14:textId="01486C9C" w:rsidR="00497A78" w:rsidRDefault="0000000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C892FC4" wp14:editId="02DB7608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267335" cy="395605"/>
                <wp:effectExtent l="0" t="0" r="0" b="0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39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DC8C08" w14:textId="77777777" w:rsidR="00497A78" w:rsidRDefault="00497A78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02960" tIns="102960" rIns="102960" bIns="102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92FC4" id="Rámec2" o:spid="_x0000_s1026" style="position:absolute;left:0;text-align:left;margin-left:335.65pt;margin-top:6.6pt;width:21.05pt;height:31.15pt;z-index: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" filled="f" stroked="f">
                <v:textbox inset="2.86mm,2.86mm,2.86mm,2.86mm">
                  <w:txbxContent>
                    <w:p w14:paraId="08DC8C08" w14:textId="77777777" w:rsidR="00497A78" w:rsidRDefault="00497A78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000CA0" w14:textId="223AB0ED" w:rsidR="00497A78" w:rsidRDefault="00497A78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40A22B05" w14:textId="77777777" w:rsidR="004F7FDC" w:rsidRDefault="004F7FDC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544E6B6A" w14:textId="77777777" w:rsidR="00934D02" w:rsidRDefault="00934D02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56F10A46" w14:textId="223F3BDE" w:rsidR="00497A78" w:rsidRDefault="00934D02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5.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9.2022</w:t>
      </w:r>
    </w:p>
    <w:p w14:paraId="78240974" w14:textId="77777777" w:rsidR="00497A78" w:rsidRDefault="00497A78">
      <w:pPr>
        <w:jc w:val="both"/>
        <w:rPr>
          <w:rFonts w:ascii="Verdana" w:hAnsi="Verdana" w:cs="Tahoma"/>
          <w:sz w:val="18"/>
          <w:szCs w:val="18"/>
        </w:rPr>
      </w:pPr>
    </w:p>
    <w:p w14:paraId="1B7205CF" w14:textId="77777777" w:rsidR="00497A78" w:rsidRDefault="00000000">
      <w:pPr>
        <w:pStyle w:val="Nadpis1"/>
        <w:shd w:val="clear" w:color="auto" w:fill="FFFFFF"/>
        <w:spacing w:before="0"/>
        <w:rPr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TZ – Jak na péči o dětské vlasy?</w:t>
      </w:r>
    </w:p>
    <w:p w14:paraId="00558A0E" w14:textId="77777777" w:rsidR="00497A78" w:rsidRDefault="00497A78">
      <w:pPr>
        <w:shd w:val="clear" w:color="auto" w:fill="FFFFFF"/>
        <w:spacing w:after="60"/>
        <w:rPr>
          <w:rFonts w:ascii="Verdana" w:eastAsia="Times New Roman" w:hAnsi="Verdana" w:cs="Tahoma"/>
          <w:b/>
          <w:bCs/>
          <w:sz w:val="20"/>
          <w:szCs w:val="20"/>
        </w:rPr>
      </w:pPr>
    </w:p>
    <w:p w14:paraId="6C9DE2DF" w14:textId="77777777" w:rsidR="00497A78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kern w:val="2"/>
          <w:lang w:bidi="hi-IN"/>
        </w:rPr>
        <w:t xml:space="preserve">Máte doma ratolesti a nad péčí o dětské vlásky občas tápete? </w:t>
      </w:r>
    </w:p>
    <w:p w14:paraId="0015702A" w14:textId="77777777" w:rsidR="00497A78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kern w:val="2"/>
          <w:lang w:bidi="hi-IN"/>
        </w:rPr>
        <w:t xml:space="preserve">Péče o dětské vlasy je jiná než péče o vlasy dospělého. Měla by se zaměřovat především na zdravotní aspekty a na zdravou vlasovou pokožku, která je citlivá a nesmí se příliš zatěžovat. Dětské vlasy se moc nemastí a většinou jsou jemné se sklonem k zacuchání. Odborníci ze </w:t>
      </w:r>
      <w:hyperlink r:id="rId8">
        <w:r>
          <w:rPr>
            <w:rStyle w:val="Internetovodkaz"/>
            <w:rFonts w:ascii="Verdana" w:hAnsi="Verdana" w:cs="Tahoma"/>
            <w:color w:val="auto"/>
            <w:kern w:val="2"/>
            <w:lang w:bidi="hi-IN"/>
          </w:rPr>
          <w:t>salonů Klier</w:t>
        </w:r>
      </w:hyperlink>
      <w:r>
        <w:rPr>
          <w:rFonts w:ascii="Verdana" w:hAnsi="Verdana" w:cs="Tahoma"/>
          <w:kern w:val="2"/>
          <w:lang w:bidi="hi-IN"/>
        </w:rPr>
        <w:t xml:space="preserve"> pro vás připravili k péči o dětské vlasy pár tipů.</w:t>
      </w:r>
    </w:p>
    <w:p w14:paraId="517CB361" w14:textId="77777777" w:rsidR="00497A78" w:rsidRDefault="00497A78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lang w:bidi="hi-IN"/>
        </w:rPr>
      </w:pPr>
    </w:p>
    <w:p w14:paraId="37FA6BF4" w14:textId="77777777" w:rsidR="00497A78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 w:cs="Tahoma"/>
          <w:kern w:val="2"/>
          <w:lang w:bidi="hi-IN"/>
        </w:rPr>
        <w:t xml:space="preserve">Mytí dětských vlásků </w:t>
      </w:r>
      <w:r>
        <w:rPr>
          <w:rFonts w:ascii="Verdana" w:hAnsi="Verdana" w:cs="Tahoma"/>
          <w:b/>
          <w:bCs/>
          <w:kern w:val="2"/>
          <w:lang w:bidi="hi-IN"/>
        </w:rPr>
        <w:t xml:space="preserve">šamponem </w:t>
      </w:r>
      <w:r>
        <w:rPr>
          <w:rFonts w:ascii="Verdana" w:hAnsi="Verdana" w:cs="Tahoma"/>
          <w:kern w:val="2"/>
          <w:lang w:bidi="hi-IN"/>
        </w:rPr>
        <w:t>nepřehánějte. Pokožka i vlasy mají své přirozené prostředí, které by bylo častým mytím zbytečně narušováno. Zaměřte se spíše na výběr kvalitní, citlivé a ideálně přírodní dětské kosmetiky. U miminek stačí k umytí i pouhá voda, mytí šamponem (nebo sprchovým gelem 2v1) je vhodné přibližně od půl roku věku a klidně jen občas. U starších dětí postačí mytí vlasů jednou až dvakrát týdně.</w:t>
      </w:r>
    </w:p>
    <w:p w14:paraId="1D0C3D58" w14:textId="77777777" w:rsidR="00497A78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 w:cs="Tahoma"/>
          <w:kern w:val="2"/>
          <w:lang w:bidi="hi-IN"/>
        </w:rPr>
        <w:t xml:space="preserve">Mnoho maminek řeší snadné </w:t>
      </w:r>
      <w:r>
        <w:rPr>
          <w:rFonts w:ascii="Verdana" w:hAnsi="Verdana" w:cs="Tahoma"/>
          <w:b/>
          <w:bCs/>
          <w:kern w:val="2"/>
          <w:lang w:bidi="hi-IN"/>
        </w:rPr>
        <w:t>zacuchání</w:t>
      </w:r>
      <w:r>
        <w:rPr>
          <w:rFonts w:ascii="Verdana" w:hAnsi="Verdana" w:cs="Tahoma"/>
          <w:kern w:val="2"/>
          <w:lang w:bidi="hi-IN"/>
        </w:rPr>
        <w:t xml:space="preserve"> jemných dětských vlásků. Ideálním pomocníkem je bezoplachový kondicionér ve spreji, který pomůže vlásky rozčesat bez tahání. Náš tip je bezoplachový hydratační kondicionér </w:t>
      </w:r>
      <w:r>
        <w:rPr>
          <w:rFonts w:ascii="Verdana" w:hAnsi="Verdana" w:cs="Tahoma"/>
          <w:kern w:val="2"/>
          <w:u w:val="single"/>
          <w:lang w:bidi="hi-IN"/>
        </w:rPr>
        <w:t>Moisture Kick Spray od Schwarzkopf Professional</w:t>
      </w:r>
      <w:r>
        <w:rPr>
          <w:rFonts w:ascii="Verdana" w:hAnsi="Verdana" w:cs="Tahoma"/>
          <w:kern w:val="2"/>
          <w:lang w:bidi="hi-IN"/>
        </w:rPr>
        <w:t>.</w:t>
      </w:r>
    </w:p>
    <w:p w14:paraId="799A1A4E" w14:textId="77777777" w:rsidR="00497A78" w:rsidRDefault="00000000">
      <w:pPr>
        <w:numPr>
          <w:ilvl w:val="0"/>
          <w:numId w:val="2"/>
        </w:numPr>
        <w:jc w:val="both"/>
      </w:pPr>
      <w:r>
        <w:rPr>
          <w:rFonts w:ascii="Verdana" w:eastAsia="Times New Roman" w:hAnsi="Verdana" w:cs="Tahoma"/>
          <w:sz w:val="20"/>
          <w:szCs w:val="20"/>
        </w:rPr>
        <w:t xml:space="preserve">Kojenci občas mívají na pokožce </w:t>
      </w:r>
      <w:r>
        <w:rPr>
          <w:rFonts w:ascii="Verdana" w:eastAsia="Times New Roman" w:hAnsi="Verdana" w:cs="Tahoma"/>
          <w:b/>
          <w:bCs/>
          <w:sz w:val="20"/>
          <w:szCs w:val="20"/>
        </w:rPr>
        <w:t xml:space="preserve">žluté krusty </w:t>
      </w:r>
      <w:r>
        <w:rPr>
          <w:rFonts w:ascii="Verdana" w:eastAsia="Times New Roman" w:hAnsi="Verdana" w:cs="Tahoma"/>
          <w:sz w:val="20"/>
          <w:szCs w:val="20"/>
        </w:rPr>
        <w:t xml:space="preserve">a maminky se často lekají, zda se nejedná o lupy. S velkou pravděpodobností se jedná o dětskou seboreu. Ideální k péči jsou produkty z lékárny a také pomáhá po koupeli promazat pokožku olejíčkem a jemně vlásky od pokožky česat. </w:t>
      </w:r>
    </w:p>
    <w:p w14:paraId="27F00B2A" w14:textId="77777777" w:rsidR="00497A78" w:rsidRDefault="00000000">
      <w:pPr>
        <w:numPr>
          <w:ilvl w:val="0"/>
          <w:numId w:val="2"/>
        </w:numPr>
        <w:jc w:val="both"/>
      </w:pPr>
      <w:r>
        <w:rPr>
          <w:rFonts w:ascii="Verdana" w:eastAsia="Times New Roman" w:hAnsi="Verdana" w:cs="Tahoma"/>
          <w:sz w:val="20"/>
          <w:szCs w:val="20"/>
        </w:rPr>
        <w:t xml:space="preserve">Pokud má dítě </w:t>
      </w:r>
      <w:r>
        <w:rPr>
          <w:rFonts w:ascii="Verdana" w:eastAsia="Times New Roman" w:hAnsi="Verdana" w:cs="Tahoma"/>
          <w:b/>
          <w:bCs/>
          <w:sz w:val="20"/>
          <w:szCs w:val="20"/>
        </w:rPr>
        <w:t>sušší vlásky</w:t>
      </w:r>
      <w:r>
        <w:rPr>
          <w:rFonts w:ascii="Verdana" w:eastAsia="Times New Roman" w:hAnsi="Verdana" w:cs="Tahoma"/>
          <w:sz w:val="20"/>
          <w:szCs w:val="20"/>
        </w:rPr>
        <w:t xml:space="preserve">, můžete do konečků nanést kapičku olejíčku. Ideální (pro dítě i pro maminku) je např. </w:t>
      </w:r>
      <w:hyperlink r:id="rId9">
        <w:r>
          <w:rPr>
            <w:rStyle w:val="Internetovodkaz"/>
            <w:rFonts w:ascii="Verdana" w:eastAsia="Times New Roman" w:hAnsi="Verdana" w:cs="Tahoma"/>
            <w:color w:val="auto"/>
            <w:sz w:val="20"/>
            <w:szCs w:val="20"/>
          </w:rPr>
          <w:t>Mythic Oil od L´Oréal Professionnel</w:t>
        </w:r>
      </w:hyperlink>
      <w:r>
        <w:rPr>
          <w:rFonts w:ascii="Verdana" w:eastAsia="Times New Roman" w:hAnsi="Verdana" w:cs="Tahoma"/>
          <w:sz w:val="20"/>
          <w:szCs w:val="20"/>
        </w:rPr>
        <w:t xml:space="preserve">. </w:t>
      </w:r>
    </w:p>
    <w:p w14:paraId="3EE9023B" w14:textId="77777777" w:rsidR="00497A78" w:rsidRDefault="00000000">
      <w:pPr>
        <w:numPr>
          <w:ilvl w:val="0"/>
          <w:numId w:val="2"/>
        </w:numPr>
        <w:jc w:val="both"/>
      </w:pPr>
      <w:r>
        <w:rPr>
          <w:rFonts w:ascii="Verdana" w:eastAsia="Times New Roman" w:hAnsi="Verdana" w:cs="Tahoma"/>
          <w:sz w:val="20"/>
          <w:szCs w:val="20"/>
        </w:rPr>
        <w:t xml:space="preserve">Vyhněte se </w:t>
      </w:r>
      <w:r>
        <w:rPr>
          <w:rFonts w:ascii="Verdana" w:eastAsia="Times New Roman" w:hAnsi="Verdana" w:cs="Tahoma"/>
          <w:b/>
          <w:bCs/>
          <w:sz w:val="20"/>
          <w:szCs w:val="20"/>
        </w:rPr>
        <w:t>foukání vlasů</w:t>
      </w:r>
      <w:r>
        <w:rPr>
          <w:rFonts w:ascii="Verdana" w:eastAsia="Times New Roman" w:hAnsi="Verdana" w:cs="Tahoma"/>
          <w:sz w:val="20"/>
          <w:szCs w:val="20"/>
        </w:rPr>
        <w:t>, ideálně je po umytí nechte volně uschnout,</w:t>
      </w:r>
    </w:p>
    <w:p w14:paraId="0C075F36" w14:textId="77777777" w:rsidR="00497A78" w:rsidRDefault="00000000">
      <w:pPr>
        <w:numPr>
          <w:ilvl w:val="0"/>
          <w:numId w:val="2"/>
        </w:numPr>
        <w:jc w:val="both"/>
      </w:pPr>
      <w:r>
        <w:rPr>
          <w:rFonts w:ascii="Verdana" w:eastAsia="Times New Roman" w:hAnsi="Verdana" w:cs="Tahoma"/>
          <w:sz w:val="20"/>
          <w:szCs w:val="20"/>
        </w:rPr>
        <w:t xml:space="preserve">Dopřejte svým dětem pravidelné </w:t>
      </w:r>
      <w:r>
        <w:rPr>
          <w:rFonts w:ascii="Verdana" w:eastAsia="Times New Roman" w:hAnsi="Verdana" w:cs="Tahoma"/>
          <w:b/>
          <w:bCs/>
          <w:sz w:val="20"/>
          <w:szCs w:val="20"/>
        </w:rPr>
        <w:t>stříhání</w:t>
      </w:r>
      <w:r>
        <w:rPr>
          <w:rFonts w:ascii="Verdana" w:eastAsia="Times New Roman" w:hAnsi="Verdana" w:cs="Tahoma"/>
          <w:sz w:val="20"/>
          <w:szCs w:val="20"/>
        </w:rPr>
        <w:t>. Časté stříhání vlasy sice nezahustí, kvalita vlasů je totiž dána geneticky. Ale díky kvalitnímu střihu mohou jemné vlasy působit hustěji a pevněji.</w:t>
      </w:r>
    </w:p>
    <w:p w14:paraId="11DC62ED" w14:textId="77777777" w:rsidR="00497A78" w:rsidRDefault="00497A78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lang w:bidi="hi-IN"/>
        </w:rPr>
      </w:pPr>
    </w:p>
    <w:p w14:paraId="4ECBDC70" w14:textId="60E92F63" w:rsidR="00497A78" w:rsidRDefault="00F0318B">
      <w:pPr>
        <w:pStyle w:val="m4993198168187611957msolistparagraph"/>
        <w:spacing w:before="0" w:after="0"/>
        <w:jc w:val="both"/>
      </w:pPr>
      <w:r>
        <w:rPr>
          <w:noProof/>
        </w:rPr>
        <w:drawing>
          <wp:anchor distT="0" distB="0" distL="0" distR="0" simplePos="0" relativeHeight="8" behindDoc="0" locked="0" layoutInCell="1" allowOverlap="1" wp14:anchorId="2765A0C1" wp14:editId="4E3A86B7">
            <wp:simplePos x="0" y="0"/>
            <wp:positionH relativeFrom="column">
              <wp:posOffset>111760</wp:posOffset>
            </wp:positionH>
            <wp:positionV relativeFrom="paragraph">
              <wp:posOffset>658495</wp:posOffset>
            </wp:positionV>
            <wp:extent cx="2214245" cy="1459230"/>
            <wp:effectExtent l="0" t="0" r="0" b="0"/>
            <wp:wrapSquare wrapText="largest"/>
            <wp:docPr id="7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Verdana" w:hAnsi="Verdana" w:cs="Tahoma"/>
          <w:kern w:val="2"/>
          <w:lang w:bidi="hi-IN"/>
        </w:rPr>
        <w:t xml:space="preserve">Péči o dětské vlasy s vámi rádi </w:t>
      </w:r>
      <w:r w:rsidR="00000000">
        <w:rPr>
          <w:rFonts w:ascii="Verdana" w:hAnsi="Verdana"/>
        </w:rPr>
        <w:t xml:space="preserve">zkonzultují profesionálně vyškolení odborníci ze salónů Klier, vašim dětem také vytvoří moderní a „in“ účes. Jsou zde pro vás 7 dní v týdnu a bez objednávání. </w:t>
      </w:r>
      <w:r w:rsidR="00000000">
        <w:rPr>
          <w:rFonts w:ascii="Verdana" w:hAnsi="Verdana" w:cs="Tahoma"/>
          <w:color w:val="000000"/>
          <w:lang w:eastAsia="cs-CZ"/>
        </w:rPr>
        <w:t>Více informací a vaše nejbližší kadeřnictví najdete na</w:t>
      </w:r>
      <w:hyperlink r:id="rId11">
        <w:r w:rsidR="00000000">
          <w:rPr>
            <w:rStyle w:val="Internetovodkaz"/>
            <w:rFonts w:ascii="Verdana" w:hAnsi="Verdana" w:cs="Tahoma"/>
            <w:b/>
            <w:bCs/>
            <w:u w:val="none"/>
          </w:rPr>
          <w:t xml:space="preserve"> </w:t>
        </w:r>
      </w:hyperlink>
      <w:hyperlink r:id="rId12">
        <w:r w:rsidR="00000000">
          <w:rPr>
            <w:rStyle w:val="Internetovodkaz"/>
            <w:rFonts w:ascii="Verdana" w:hAnsi="Verdana" w:cs="Tahoma"/>
            <w:b/>
            <w:bCs/>
          </w:rPr>
          <w:t>www.klier.cz</w:t>
        </w:r>
      </w:hyperlink>
      <w:r w:rsidR="00000000">
        <w:rPr>
          <w:rFonts w:ascii="Verdana" w:hAnsi="Verdana" w:cs="Tahoma"/>
          <w:color w:val="000000"/>
          <w:lang w:eastAsia="cs-CZ"/>
        </w:rPr>
        <w:t xml:space="preserve">. </w:t>
      </w:r>
      <w:r w:rsidR="00000000">
        <w:rPr>
          <w:rFonts w:ascii="Verdana" w:eastAsia="Verdana" w:hAnsi="Verdana" w:cs="Tahoma"/>
          <w:color w:val="000000"/>
        </w:rPr>
        <w:t xml:space="preserve"> </w:t>
      </w:r>
      <w:r w:rsidR="00000000">
        <w:rPr>
          <w:rFonts w:ascii="Verdana" w:eastAsia="Verdana" w:hAnsi="Verdana" w:cs="Tahoma"/>
        </w:rPr>
        <w:t xml:space="preserve"> </w:t>
      </w:r>
    </w:p>
    <w:p w14:paraId="0AEDAF47" w14:textId="53230007" w:rsidR="00497A78" w:rsidRPr="00F0318B" w:rsidRDefault="00000000" w:rsidP="00F0318B">
      <w:pPr>
        <w:jc w:val="both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noProof/>
          <w:sz w:val="20"/>
          <w:szCs w:val="20"/>
        </w:rPr>
        <w:drawing>
          <wp:anchor distT="0" distB="0" distL="0" distR="0" simplePos="0" relativeHeight="5" behindDoc="0" locked="0" layoutInCell="1" allowOverlap="1" wp14:anchorId="3317DA31" wp14:editId="351A6883">
            <wp:simplePos x="0" y="0"/>
            <wp:positionH relativeFrom="column">
              <wp:posOffset>4800600</wp:posOffset>
            </wp:positionH>
            <wp:positionV relativeFrom="paragraph">
              <wp:posOffset>159385</wp:posOffset>
            </wp:positionV>
            <wp:extent cx="1330325" cy="1475740"/>
            <wp:effectExtent l="0" t="0" r="0" b="0"/>
            <wp:wrapSquare wrapText="largest"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ahoma"/>
          <w:noProof/>
          <w:sz w:val="20"/>
          <w:szCs w:val="20"/>
        </w:rPr>
        <w:drawing>
          <wp:anchor distT="0" distB="0" distL="0" distR="0" simplePos="0" relativeHeight="6" behindDoc="0" locked="0" layoutInCell="1" allowOverlap="1" wp14:anchorId="512833D8" wp14:editId="0E59BF89">
            <wp:simplePos x="0" y="0"/>
            <wp:positionH relativeFrom="column">
              <wp:posOffset>3141345</wp:posOffset>
            </wp:positionH>
            <wp:positionV relativeFrom="paragraph">
              <wp:posOffset>147955</wp:posOffset>
            </wp:positionV>
            <wp:extent cx="1504950" cy="1504950"/>
            <wp:effectExtent l="0" t="0" r="0" b="0"/>
            <wp:wrapSquare wrapText="largest"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ahoma"/>
          <w:noProof/>
          <w:sz w:val="20"/>
          <w:szCs w:val="20"/>
        </w:rPr>
        <w:drawing>
          <wp:anchor distT="0" distB="0" distL="0" distR="0" simplePos="0" relativeHeight="7" behindDoc="0" locked="0" layoutInCell="1" allowOverlap="1" wp14:anchorId="2415AAFC" wp14:editId="6E4D5292">
            <wp:simplePos x="0" y="0"/>
            <wp:positionH relativeFrom="column">
              <wp:posOffset>2537460</wp:posOffset>
            </wp:positionH>
            <wp:positionV relativeFrom="paragraph">
              <wp:posOffset>26035</wp:posOffset>
            </wp:positionV>
            <wp:extent cx="413385" cy="1655445"/>
            <wp:effectExtent l="0" t="0" r="0" b="0"/>
            <wp:wrapSquare wrapText="largest"/>
            <wp:docPr id="6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9E47F" w14:textId="77777777" w:rsidR="00497A78" w:rsidRDefault="00497A78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086FD4B3" w14:textId="77777777" w:rsidR="00497A78" w:rsidRDefault="00497A78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453F9478" w14:textId="77777777" w:rsidR="00497A78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332F9756" w14:textId="77777777" w:rsidR="00497A78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43CD8C9E" w14:textId="77777777" w:rsidR="00497A78" w:rsidRDefault="00000000">
      <w:hyperlink r:id="rId16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3F986317" w14:textId="70B4839B" w:rsidR="00497A78" w:rsidRDefault="00000000">
      <w:hyperlink r:id="rId17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F0318B">
        <w:rPr>
          <w:rStyle w:val="Internetovodkaz"/>
          <w:rFonts w:ascii="Verdana" w:hAnsi="Verdana" w:cs="Tahoma"/>
          <w:sz w:val="18"/>
          <w:szCs w:val="18"/>
          <w:u w:val="none"/>
        </w:rPr>
        <w:t xml:space="preserve">                      </w:t>
      </w:r>
      <w:r>
        <w:rPr>
          <w:rFonts w:ascii="Verdana" w:hAnsi="Verdana" w:cs="Tahoma"/>
          <w:sz w:val="18"/>
          <w:szCs w:val="18"/>
        </w:rPr>
        <w:t>Dagmar Kutilová</w:t>
      </w:r>
    </w:p>
    <w:p w14:paraId="541E2D17" w14:textId="77777777" w:rsidR="00497A78" w:rsidRDefault="00000000">
      <w:hyperlink r:id="rId18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24B4ACFD" w14:textId="77777777" w:rsidR="00497A78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425D3363" w14:textId="77777777" w:rsidR="00497A78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sectPr w:rsidR="00497A78">
      <w:headerReference w:type="default" r:id="rId19"/>
      <w:footerReference w:type="default" r:id="rId20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B741" w14:textId="77777777" w:rsidR="002E6936" w:rsidRDefault="002E6936">
      <w:r>
        <w:separator/>
      </w:r>
    </w:p>
  </w:endnote>
  <w:endnote w:type="continuationSeparator" w:id="0">
    <w:p w14:paraId="696EAA0A" w14:textId="77777777" w:rsidR="002E6936" w:rsidRDefault="002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AEB9" w14:textId="77777777" w:rsidR="00497A78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7CE83EF0" wp14:editId="74C37140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303" y="0"/>
              <wp:lineTo x="-1303" y="19629"/>
              <wp:lineTo x="21373" y="19629"/>
              <wp:lineTo x="21373" y="0"/>
              <wp:lineTo x="-1303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6CC9" w14:textId="77777777" w:rsidR="002E6936" w:rsidRDefault="002E6936">
      <w:r>
        <w:separator/>
      </w:r>
    </w:p>
  </w:footnote>
  <w:footnote w:type="continuationSeparator" w:id="0">
    <w:p w14:paraId="51911E7A" w14:textId="77777777" w:rsidR="002E6936" w:rsidRDefault="002E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676E" w14:textId="77777777" w:rsidR="00497A78" w:rsidRDefault="00497A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298"/>
    <w:multiLevelType w:val="multilevel"/>
    <w:tmpl w:val="205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605B14"/>
    <w:multiLevelType w:val="multilevel"/>
    <w:tmpl w:val="9B6AA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4394088">
    <w:abstractNumId w:val="1"/>
  </w:num>
  <w:num w:numId="2" w16cid:durableId="43209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78"/>
    <w:rsid w:val="002E6936"/>
    <w:rsid w:val="00497A78"/>
    <w:rsid w:val="004F7FDC"/>
    <w:rsid w:val="00934D02"/>
    <w:rsid w:val="00F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4B4F"/>
  <w15:docId w15:val="{01CEE410-F6E9-46E8-910C-32413BA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facebook.com/klierkadernictvic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lier.cz/" TargetMode="External"/><Relationship Id="rId17" Type="http://schemas.openxmlformats.org/officeDocument/2006/relationships/hyperlink" Target="http://www.instagram.com/kadernictvi_klier_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ier.cz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ier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l&#8217;oreal-professionnel-mythic-oil-huile-originale-100-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4</cp:revision>
  <dcterms:created xsi:type="dcterms:W3CDTF">2022-08-22T20:37:00Z</dcterms:created>
  <dcterms:modified xsi:type="dcterms:W3CDTF">2022-08-22T20:38:00Z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