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6DCE" w:rsidRDefault="009D1713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067C5">
                <wp:simplePos x="0" y="0"/>
                <wp:positionH relativeFrom="column">
                  <wp:posOffset>3554730</wp:posOffset>
                </wp:positionH>
                <wp:positionV relativeFrom="paragraph">
                  <wp:posOffset>-55880</wp:posOffset>
                </wp:positionV>
                <wp:extent cx="299720" cy="357505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" cy="3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D6DCE" w:rsidRDefault="003D6DCE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67C5" id="Text Box 3" o:spid="_x0000_s1026" style="position:absolute;left:0;text-align:left;margin-left:279.9pt;margin-top:-4.4pt;width:23.6pt;height:2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" filled="f" stroked="f">
                <v:textbox style="mso-fit-shape-to-text:t">
                  <w:txbxContent>
                    <w:p w:rsidR="003D6DCE" w:rsidRDefault="003D6DCE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225550" cy="11277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>
        <w:rPr>
          <w:rFonts w:ascii="Helvetica Neue" w:hAnsi="Helvetica Neue"/>
          <w:b/>
          <w:vanish/>
          <w:spacing w:val="60"/>
          <w:sz w:val="18"/>
          <w:szCs w:val="18"/>
        </w:rPr>
        <w:br/>
        <w:t>bjevte veselý a praktický svět Penny Scallan nikdy nestačí.y oblíbenou rovat. d teikování vykouzlíte jednoduše - nádobí z kolek</w:t>
      </w:r>
    </w:p>
    <w:p w:rsidR="003D6DCE" w:rsidRDefault="003D6DCE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:rsidR="003D6DCE" w:rsidRDefault="009D1713">
      <w:pPr>
        <w:pBdr>
          <w:bottom w:val="single" w:sz="4" w:space="0" w:color="000000"/>
        </w:pBdr>
        <w:jc w:val="both"/>
      </w:pPr>
      <w:r>
        <w:rPr>
          <w:rFonts w:ascii="Helvetica Neue" w:hAnsi="Helvetica Neue" w:cs="Verdana"/>
          <w:b/>
          <w:spacing w:val="60"/>
          <w:sz w:val="22"/>
          <w:szCs w:val="22"/>
        </w:rPr>
        <w:t xml:space="preserve">Tisková zpráva </w:t>
      </w:r>
      <w:r w:rsidR="006B5830">
        <w:rPr>
          <w:rFonts w:ascii="Helvetica Neue" w:hAnsi="Helvetica Neue" w:cs="Verdana"/>
          <w:b/>
          <w:spacing w:val="60"/>
          <w:sz w:val="22"/>
          <w:szCs w:val="22"/>
        </w:rPr>
        <w:t>26</w:t>
      </w:r>
      <w:r>
        <w:rPr>
          <w:rFonts w:ascii="Helvetica Neue" w:hAnsi="Helvetica Neue" w:cs="Verdana"/>
          <w:b/>
          <w:spacing w:val="60"/>
          <w:sz w:val="22"/>
          <w:szCs w:val="22"/>
        </w:rPr>
        <w:t>. 2. 2019</w:t>
      </w:r>
    </w:p>
    <w:p w:rsidR="003D6DCE" w:rsidRDefault="009D1713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 w:cs="Verdana"/>
          <w:sz w:val="22"/>
          <w:szCs w:val="22"/>
        </w:rPr>
        <w:t xml:space="preserve"> </w:t>
      </w:r>
    </w:p>
    <w:p w:rsidR="003D6DCE" w:rsidRDefault="009D1713">
      <w:r>
        <w:rPr>
          <w:rFonts w:ascii="Helvetica Neue" w:hAnsi="Helvetica Neue"/>
          <w:b/>
          <w:sz w:val="22"/>
          <w:szCs w:val="22"/>
        </w:rPr>
        <w:t>TZ</w:t>
      </w:r>
      <w:r>
        <w:rPr>
          <w:rFonts w:ascii="Helvetica Neue" w:hAnsi="Helvetica Neue"/>
          <w:b/>
          <w:bCs/>
          <w:sz w:val="22"/>
          <w:szCs w:val="22"/>
        </w:rPr>
        <w:t xml:space="preserve"> – </w:t>
      </w:r>
      <w:bookmarkStart w:id="0" w:name="__DdeLink__1090_2337122558"/>
      <w:bookmarkStart w:id="1" w:name="__DdeLink__92_268880777"/>
      <w:r>
        <w:rPr>
          <w:rFonts w:ascii="Helvetica Neue" w:hAnsi="Helvetica Neue"/>
          <w:b/>
          <w:bCs/>
          <w:sz w:val="22"/>
          <w:szCs w:val="22"/>
        </w:rPr>
        <w:t>O</w:t>
      </w:r>
      <w:bookmarkEnd w:id="0"/>
      <w:r>
        <w:rPr>
          <w:rFonts w:ascii="Helvetica Neue" w:hAnsi="Helvetica Neue"/>
          <w:b/>
          <w:bCs/>
          <w:sz w:val="22"/>
          <w:szCs w:val="22"/>
        </w:rPr>
        <w:t xml:space="preserve">chutnejte sílu </w:t>
      </w:r>
      <w:r>
        <w:rPr>
          <w:rFonts w:ascii="Helvetica Neue" w:hAnsi="Helvetica Neue"/>
          <w:b/>
          <w:bCs/>
          <w:sz w:val="22"/>
          <w:szCs w:val="22"/>
        </w:rPr>
        <w:t xml:space="preserve">rozmanitých příchutí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Waterdrop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ve</w:t>
      </w:r>
      <w:r>
        <w:rPr>
          <w:rFonts w:ascii="Helvetica Neue" w:hAnsi="Helvetica Neue"/>
          <w:b/>
          <w:bCs/>
          <w:sz w:val="22"/>
          <w:szCs w:val="22"/>
        </w:rPr>
        <w:t xml:space="preserve"> speciálním testovacím setu</w:t>
      </w:r>
      <w:bookmarkEnd w:id="1"/>
    </w:p>
    <w:p w:rsidR="003D6DCE" w:rsidRDefault="009C5266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128270</wp:posOffset>
            </wp:positionV>
            <wp:extent cx="10655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240" y="21119"/>
                <wp:lineTo x="212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DCE" w:rsidRDefault="009D1713">
      <w:pPr>
        <w:pBdr>
          <w:bottom w:val="single" w:sz="4" w:space="1" w:color="000000"/>
        </w:pBdr>
        <w:jc w:val="both"/>
        <w:rPr>
          <w:color w:val="222222"/>
        </w:rPr>
      </w:pPr>
      <w:r>
        <w:rPr>
          <w:rFonts w:ascii="Helvetica Neue" w:hAnsi="Helvetica Neue"/>
          <w:color w:val="222222"/>
          <w:sz w:val="22"/>
          <w:szCs w:val="22"/>
        </w:rPr>
        <w:t xml:space="preserve">Jak vybrat tu pravou chuťovou variantu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mikrodrinku</w:t>
      </w:r>
      <w:proofErr w:type="spellEnd"/>
      <w:r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Waterdrop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, když má každá co nabídnout? Objevte mezi </w:t>
      </w:r>
      <w:r w:rsidR="006B3B18">
        <w:rPr>
          <w:rFonts w:ascii="Helvetica Neue" w:hAnsi="Helvetica Neue"/>
          <w:color w:val="222222"/>
          <w:sz w:val="22"/>
          <w:szCs w:val="22"/>
        </w:rPr>
        <w:t>chutěmi</w:t>
      </w:r>
      <w:r>
        <w:rPr>
          <w:rFonts w:ascii="Helvetica Neue" w:hAnsi="Helvetica Neue"/>
          <w:color w:val="222222"/>
          <w:sz w:val="22"/>
          <w:szCs w:val="22"/>
        </w:rPr>
        <w:t xml:space="preserve"> Relax, Focus,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Youth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Defence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či </w:t>
      </w:r>
      <w:proofErr w:type="spellStart"/>
      <w:r>
        <w:rPr>
          <w:rFonts w:ascii="Helvetica Neue" w:hAnsi="Helvetica Neue"/>
          <w:color w:val="222222"/>
          <w:sz w:val="22"/>
          <w:szCs w:val="22"/>
        </w:rPr>
        <w:t>Boost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 xml:space="preserve"> svého favorita. Díky speciálnímu </w:t>
      </w:r>
      <w:r>
        <w:rPr>
          <w:rFonts w:ascii="Helvetica Neue" w:hAnsi="Helvetica Neue"/>
          <w:b/>
          <w:bCs/>
          <w:color w:val="222222"/>
          <w:sz w:val="22"/>
          <w:szCs w:val="22"/>
        </w:rPr>
        <w:t>Ochutná</w:t>
      </w:r>
      <w:r>
        <w:rPr>
          <w:rFonts w:ascii="Helvetica Neue" w:hAnsi="Helvetica Neue"/>
          <w:b/>
          <w:bCs/>
          <w:color w:val="222222"/>
          <w:sz w:val="22"/>
          <w:szCs w:val="22"/>
        </w:rPr>
        <w:t>vkovému setu</w:t>
      </w:r>
      <w:r>
        <w:rPr>
          <w:rFonts w:ascii="Helvetica Neue" w:hAnsi="Helvetica Neue"/>
          <w:color w:val="222222"/>
          <w:sz w:val="22"/>
          <w:szCs w:val="22"/>
        </w:rPr>
        <w:t xml:space="preserve"> v</w:t>
      </w:r>
      <w:r w:rsidR="00471D67">
        <w:rPr>
          <w:rFonts w:ascii="Helvetica Neue" w:hAnsi="Helvetica Neue"/>
          <w:color w:val="222222"/>
          <w:sz w:val="22"/>
          <w:szCs w:val="22"/>
        </w:rPr>
        <w:t> </w:t>
      </w:r>
      <w:r>
        <w:rPr>
          <w:rFonts w:ascii="Helvetica Neue" w:hAnsi="Helvetica Neue"/>
          <w:color w:val="222222"/>
          <w:sz w:val="22"/>
          <w:szCs w:val="22"/>
        </w:rPr>
        <w:t>praktickém</w:t>
      </w:r>
      <w:r w:rsidR="00471D67">
        <w:rPr>
          <w:rFonts w:ascii="Helvetica Neue" w:hAnsi="Helvetica Neue"/>
          <w:color w:val="222222"/>
          <w:sz w:val="22"/>
          <w:szCs w:val="22"/>
        </w:rPr>
        <w:t>,</w:t>
      </w:r>
      <w:r>
        <w:rPr>
          <w:rFonts w:ascii="Helvetica Neue" w:hAnsi="Helvetica Neue"/>
          <w:color w:val="222222"/>
          <w:sz w:val="22"/>
          <w:szCs w:val="22"/>
        </w:rPr>
        <w:t xml:space="preserve"> a navíc krásném designovém balení</w:t>
      </w:r>
      <w:r w:rsidR="00471D67">
        <w:rPr>
          <w:rFonts w:ascii="Helvetica Neue" w:hAnsi="Helvetica Neue"/>
          <w:color w:val="222222"/>
          <w:sz w:val="22"/>
          <w:szCs w:val="22"/>
        </w:rPr>
        <w:t>,</w:t>
      </w:r>
      <w:r>
        <w:rPr>
          <w:rFonts w:ascii="Helvetica Neue" w:hAnsi="Helvetica Neue"/>
          <w:color w:val="222222"/>
          <w:sz w:val="22"/>
          <w:szCs w:val="22"/>
        </w:rPr>
        <w:t xml:space="preserve"> to bude hračka. </w:t>
      </w:r>
    </w:p>
    <w:p w:rsidR="003D6DCE" w:rsidRDefault="003D6DCE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</w:p>
    <w:p w:rsidR="009C5266" w:rsidRDefault="009C5266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</w:rPr>
      </w:pPr>
    </w:p>
    <w:p w:rsidR="003D6DCE" w:rsidRDefault="00F77B08">
      <w:pPr>
        <w:pBdr>
          <w:bottom w:val="single" w:sz="4" w:space="1" w:color="000000"/>
        </w:pBdr>
        <w:jc w:val="both"/>
        <w:rPr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1905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13">
        <w:rPr>
          <w:rFonts w:ascii="Helvetica Neue" w:hAnsi="Helvetica Neue"/>
          <w:color w:val="222222"/>
          <w:sz w:val="22"/>
          <w:szCs w:val="22"/>
        </w:rPr>
        <w:t>Ve 24 kapslích Ochutnávkového setu objevíte silného spojence na cestě za zdravým životním stylem.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 Ať už zůstanete věrní jedné </w:t>
      </w:r>
      <w:bookmarkStart w:id="2" w:name="_GoBack"/>
      <w:bookmarkEnd w:id="2"/>
      <w:r w:rsidR="009D1713">
        <w:rPr>
          <w:rFonts w:ascii="Helvetica Neue" w:hAnsi="Helvetica Neue"/>
          <w:color w:val="222222"/>
          <w:sz w:val="22"/>
          <w:szCs w:val="22"/>
        </w:rPr>
        <w:t xml:space="preserve">příchuti, nebo budete kostky střídat podle nálady a potřeb. Vždy však svému tělu 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dopřejete hydrataci a sílu přírodních výtažků z ovoce a </w:t>
      </w:r>
      <w:proofErr w:type="spellStart"/>
      <w:r w:rsidR="009D1713">
        <w:rPr>
          <w:rFonts w:ascii="Helvetica Neue" w:hAnsi="Helvetica Neue"/>
          <w:color w:val="222222"/>
          <w:sz w:val="22"/>
          <w:szCs w:val="22"/>
        </w:rPr>
        <w:t>superfoods</w:t>
      </w:r>
      <w:proofErr w:type="spellEnd"/>
      <w:r w:rsidR="009D1713">
        <w:rPr>
          <w:rFonts w:ascii="Helvetica Neue" w:hAnsi="Helvetica Neue"/>
          <w:color w:val="222222"/>
          <w:sz w:val="22"/>
          <w:szCs w:val="22"/>
        </w:rPr>
        <w:t xml:space="preserve">. Žádný cukr a konzervanty, jenom minimum kalorií, zato pořádná dávka vitamínů 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a antioxidantů. Jednu malou kostku </w:t>
      </w:r>
      <w:proofErr w:type="spellStart"/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>mikrodrinku</w:t>
      </w:r>
      <w:proofErr w:type="spellEnd"/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proofErr w:type="spellStart"/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>Waterdrop</w:t>
      </w:r>
      <w:proofErr w:type="spellEnd"/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r w:rsidR="009D1713">
        <w:rPr>
          <w:rFonts w:ascii="Helvetica Neue" w:hAnsi="Helvetica Neue"/>
          <w:color w:val="222222"/>
          <w:sz w:val="22"/>
          <w:szCs w:val="22"/>
        </w:rPr>
        <w:t>pak stačí hodit do vody. Během chvilky tak vytvoříte lahodný nápoj plný chuti a síly.</w:t>
      </w:r>
    </w:p>
    <w:p w:rsidR="003D6DCE" w:rsidRDefault="003D6DCE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</w:p>
    <w:p w:rsidR="003D6DCE" w:rsidRDefault="00F77B08">
      <w:pPr>
        <w:pBdr>
          <w:bottom w:val="single" w:sz="4" w:space="1" w:color="000000"/>
        </w:pBdr>
        <w:jc w:val="both"/>
        <w:rPr>
          <w:color w:val="2222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1691640" cy="1691640"/>
            <wp:effectExtent l="0" t="0" r="3810" b="381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13">
        <w:rPr>
          <w:rFonts w:ascii="Helvetica Neue" w:hAnsi="Helvetica Neue"/>
          <w:color w:val="222222"/>
          <w:sz w:val="22"/>
          <w:szCs w:val="22"/>
        </w:rPr>
        <w:t>Vyberte si krom</w:t>
      </w:r>
      <w:r w:rsidR="006B3B18">
        <w:rPr>
          <w:rFonts w:ascii="Helvetica Neue" w:hAnsi="Helvetica Neue"/>
          <w:color w:val="222222"/>
          <w:sz w:val="22"/>
          <w:szCs w:val="22"/>
        </w:rPr>
        <w:t>ě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 své oblíbené chuťové variace také</w:t>
      </w:r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 xml:space="preserve"> praktickou a ekologickou lahev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. Z mnoha krásných designů </w:t>
      </w:r>
      <w:proofErr w:type="spellStart"/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>Water</w:t>
      </w:r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>drop</w:t>
      </w:r>
      <w:proofErr w:type="spellEnd"/>
      <w:r w:rsidR="009D1713">
        <w:rPr>
          <w:rFonts w:ascii="Helvetica Neue" w:hAnsi="Helvetica Neue"/>
          <w:color w:val="222222"/>
          <w:sz w:val="22"/>
          <w:szCs w:val="22"/>
        </w:rPr>
        <w:t xml:space="preserve"> sáhněte například po lahvi </w:t>
      </w:r>
      <w:r w:rsidR="009D1713">
        <w:rPr>
          <w:rFonts w:ascii="Helvetica Neue" w:hAnsi="Helvetica Neue"/>
          <w:b/>
          <w:bCs/>
          <w:color w:val="222222"/>
          <w:sz w:val="22"/>
          <w:szCs w:val="22"/>
        </w:rPr>
        <w:t>Relax</w:t>
      </w:r>
      <w:r w:rsidR="009D1713">
        <w:rPr>
          <w:rFonts w:ascii="Helvetica Neue" w:hAnsi="Helvetica Neue"/>
          <w:color w:val="222222"/>
          <w:sz w:val="22"/>
          <w:szCs w:val="22"/>
        </w:rPr>
        <w:t>, která nyní září na filmovém plátně. Oblíbily si ji totiž postavy z úspěšné komedie Ženy v běhu. Díky kvalitnímu borosilikátovému sklu definitivně zavrhnete jednorázové plasty. Tento typ skla je totiž lehčí a odolnější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. Společně s </w:t>
      </w:r>
      <w:proofErr w:type="spellStart"/>
      <w:r w:rsidR="009D1713">
        <w:rPr>
          <w:rFonts w:ascii="Helvetica Neue" w:hAnsi="Helvetica Neue"/>
          <w:color w:val="222222"/>
          <w:sz w:val="22"/>
          <w:szCs w:val="22"/>
        </w:rPr>
        <w:t>termoobalem</w:t>
      </w:r>
      <w:proofErr w:type="spellEnd"/>
      <w:r w:rsidR="009D1713">
        <w:rPr>
          <w:rFonts w:ascii="Helvetica Neue" w:hAnsi="Helvetica Neue"/>
          <w:color w:val="222222"/>
          <w:sz w:val="22"/>
          <w:szCs w:val="22"/>
        </w:rPr>
        <w:t xml:space="preserve"> držícím chlad se skvěle hodí na cesty. Tečku krásnému designu od ilustrátorky </w:t>
      </w:r>
      <w:proofErr w:type="spellStart"/>
      <w:r w:rsidR="009D1713">
        <w:rPr>
          <w:rFonts w:ascii="Helvetica Neue" w:hAnsi="Helvetica Neue"/>
          <w:color w:val="222222"/>
          <w:sz w:val="22"/>
          <w:szCs w:val="22"/>
        </w:rPr>
        <w:t>Marushi</w:t>
      </w:r>
      <w:proofErr w:type="spellEnd"/>
      <w:r w:rsidR="009D1713">
        <w:rPr>
          <w:rFonts w:ascii="Helvetica Neue" w:hAnsi="Helvetica Neue"/>
          <w:color w:val="222222"/>
          <w:sz w:val="22"/>
          <w:szCs w:val="22"/>
        </w:rPr>
        <w:t xml:space="preserve"> Belle dodává bambusové víčko, které nejenom dobře těsní, ale také skvěle vypadá. Svůj </w:t>
      </w:r>
      <w:proofErr w:type="spellStart"/>
      <w:r w:rsidR="009D1713">
        <w:rPr>
          <w:rFonts w:ascii="Helvetica Neue" w:hAnsi="Helvetica Neue"/>
          <w:color w:val="222222"/>
          <w:sz w:val="22"/>
          <w:szCs w:val="22"/>
        </w:rPr>
        <w:t>mikrodrink</w:t>
      </w:r>
      <w:proofErr w:type="spellEnd"/>
      <w:r w:rsidR="009D1713">
        <w:rPr>
          <w:rFonts w:ascii="Helvetica Neue" w:hAnsi="Helvetica Neue"/>
          <w:color w:val="222222"/>
          <w:sz w:val="22"/>
          <w:szCs w:val="22"/>
        </w:rPr>
        <w:t xml:space="preserve"> tak můžete mít pořád po ruce, navíc v nepřehlédn</w:t>
      </w:r>
      <w:r w:rsidR="009D1713">
        <w:rPr>
          <w:rFonts w:ascii="Helvetica Neue" w:hAnsi="Helvetica Neue"/>
          <w:color w:val="222222"/>
          <w:sz w:val="22"/>
          <w:szCs w:val="22"/>
        </w:rPr>
        <w:t xml:space="preserve">utelném designu. Lahvi Relax o objemu 550 mililitrů zkrátka propadnete. </w:t>
      </w:r>
    </w:p>
    <w:p w:rsidR="003D6DCE" w:rsidRDefault="003D6DCE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</w:p>
    <w:p w:rsidR="003D6DCE" w:rsidRDefault="009D1713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</w:rPr>
        <w:t xml:space="preserve">Dopřejte svému tělu i přírodě </w:t>
      </w:r>
      <w:r w:rsidR="00471D67">
        <w:rPr>
          <w:rFonts w:ascii="Helvetica Neue" w:hAnsi="Helvetica Neue"/>
          <w:color w:val="222222"/>
          <w:sz w:val="22"/>
          <w:szCs w:val="22"/>
        </w:rPr>
        <w:t>to nejlepší</w:t>
      </w:r>
      <w:r>
        <w:rPr>
          <w:rFonts w:ascii="Helvetica Neue" w:hAnsi="Helvetica Neue"/>
          <w:color w:val="222222"/>
          <w:sz w:val="22"/>
          <w:szCs w:val="22"/>
        </w:rPr>
        <w:t xml:space="preserve">. Oživte vodu s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mikrodrinkem</w:t>
      </w:r>
      <w:proofErr w:type="spellEnd"/>
      <w:r>
        <w:rPr>
          <w:rFonts w:ascii="Helvetica Neue" w:hAnsi="Helvetica Neue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color w:val="222222"/>
          <w:sz w:val="22"/>
          <w:szCs w:val="22"/>
        </w:rPr>
        <w:t>Waterdrop</w:t>
      </w:r>
      <w:proofErr w:type="spellEnd"/>
      <w:r>
        <w:rPr>
          <w:rFonts w:ascii="Helvetica Neue" w:hAnsi="Helvetica Neue"/>
          <w:color w:val="222222"/>
          <w:sz w:val="22"/>
          <w:szCs w:val="22"/>
        </w:rPr>
        <w:t>! Prohlédněte si všechna balení i lahve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v e-shopu na </w:t>
      </w:r>
      <w:hyperlink r:id="rId11">
        <w:r>
          <w:rPr>
            <w:rStyle w:val="Internetovodkaz"/>
            <w:rFonts w:ascii="Helvetica Neue" w:hAnsi="Helvetica Neue"/>
            <w:sz w:val="22"/>
            <w:szCs w:val="22"/>
            <w:highlight w:val="white"/>
            <w:lang w:eastAsia="en-US"/>
          </w:rPr>
          <w:t>www.wa</w:t>
        </w:r>
        <w:r>
          <w:rPr>
            <w:rStyle w:val="Internetovodkaz"/>
            <w:rFonts w:ascii="Helvetica Neue" w:hAnsi="Helvetica Neue"/>
            <w:sz w:val="22"/>
            <w:szCs w:val="22"/>
            <w:highlight w:val="white"/>
            <w:lang w:eastAsia="en-US"/>
          </w:rPr>
          <w:t>terdrop.cz</w:t>
        </w:r>
      </w:hyperlink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. </w:t>
      </w:r>
    </w:p>
    <w:p w:rsidR="003D6DCE" w:rsidRDefault="003D6DCE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highlight w:val="white"/>
          <w:lang w:eastAsia="en-US"/>
        </w:rPr>
      </w:pPr>
    </w:p>
    <w:p w:rsidR="003D6DCE" w:rsidRDefault="009D1713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Ceny:</w:t>
      </w:r>
    </w:p>
    <w:p w:rsidR="003D6DCE" w:rsidRDefault="00F77B08">
      <w:pPr>
        <w:pBdr>
          <w:bottom w:val="single" w:sz="4" w:space="1" w:color="000000"/>
        </w:pBd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92710</wp:posOffset>
            </wp:positionV>
            <wp:extent cx="1760220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273" y="21389"/>
                <wp:lineTo x="2127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4" b="5616"/>
                    <a:stretch/>
                  </pic:blipFill>
                  <pic:spPr bwMode="auto">
                    <a:xfrm>
                      <a:off x="0" y="0"/>
                      <a:ext cx="17602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713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Ochutnávkový set - 378 Kč</w:t>
      </w:r>
    </w:p>
    <w:p w:rsidR="003D6DCE" w:rsidRDefault="009D1713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Lahev Relax </w:t>
      </w:r>
      <w:r w:rsidR="001349A8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550 ml, 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s </w:t>
      </w:r>
      <w:proofErr w:type="spellStart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termoobalem</w:t>
      </w:r>
      <w:proofErr w:type="spellEnd"/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- 560 Kč</w:t>
      </w:r>
    </w:p>
    <w:p w:rsidR="00F77B08" w:rsidRDefault="00F77B08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</w:pPr>
    </w:p>
    <w:p w:rsidR="00F77B08" w:rsidRDefault="00F77B08">
      <w:pPr>
        <w:pBdr>
          <w:bottom w:val="single" w:sz="4" w:space="1" w:color="000000"/>
        </w:pBdr>
        <w:jc w:val="both"/>
      </w:pPr>
      <w:r>
        <w:rPr>
          <w:noProof/>
        </w:rPr>
        <w:drawing>
          <wp:inline distT="0" distB="0" distL="0" distR="0">
            <wp:extent cx="1463040" cy="1317724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13515" r="5595" b="8558"/>
                    <a:stretch/>
                  </pic:blipFill>
                  <pic:spPr bwMode="auto">
                    <a:xfrm>
                      <a:off x="0" y="0"/>
                      <a:ext cx="1463947" cy="13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3D6DCE" w:rsidRDefault="009D1713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</w:t>
      </w:r>
    </w:p>
    <w:p w:rsidR="003D6DCE" w:rsidRDefault="009D1713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color w:val="auto"/>
          <w:sz w:val="22"/>
          <w:szCs w:val="22"/>
        </w:rPr>
        <w:lastRenderedPageBreak/>
        <w:t>Kontakty</w:t>
      </w:r>
      <w:r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:rsidR="003D6DCE" w:rsidRDefault="009D1713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Waterdrop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mikrodrink</w:t>
      </w:r>
      <w:proofErr w:type="spellEnd"/>
    </w:p>
    <w:p w:rsidR="003D6DCE" w:rsidRDefault="009D1713">
      <w:pPr>
        <w:jc w:val="both"/>
      </w:pPr>
      <w:r>
        <w:rPr>
          <w:rFonts w:ascii="Helvetica Neue" w:hAnsi="Helvetica Neue"/>
          <w:sz w:val="22"/>
          <w:szCs w:val="22"/>
        </w:rPr>
        <w:t xml:space="preserve">e-shop: </w:t>
      </w:r>
      <w:hyperlink r:id="rId14">
        <w:r>
          <w:rPr>
            <w:rStyle w:val="Internetovodkaz"/>
            <w:rFonts w:ascii="Helvetica Neue" w:hAnsi="Helvetica Neue"/>
            <w:sz w:val="22"/>
            <w:szCs w:val="22"/>
          </w:rPr>
          <w:t>www.waterdrop.cz</w:t>
        </w:r>
      </w:hyperlink>
    </w:p>
    <w:p w:rsidR="003D6DCE" w:rsidRDefault="009D1713">
      <w:pPr>
        <w:jc w:val="both"/>
      </w:pPr>
      <w:r>
        <w:rPr>
          <w:rFonts w:ascii="Helvetica Neue" w:hAnsi="Helvetica Neue"/>
          <w:sz w:val="22"/>
          <w:szCs w:val="22"/>
        </w:rPr>
        <w:t xml:space="preserve">Instagram: </w:t>
      </w:r>
      <w:hyperlink r:id="rId15">
        <w:r>
          <w:rPr>
            <w:rStyle w:val="Internetovodkaz"/>
            <w:rFonts w:ascii="Helvetica Neue" w:hAnsi="Helvetica Neue"/>
            <w:sz w:val="22"/>
            <w:szCs w:val="22"/>
          </w:rPr>
          <w:t>@</w:t>
        </w:r>
        <w:proofErr w:type="spellStart"/>
        <w:r>
          <w:rPr>
            <w:rStyle w:val="Internetovodkaz"/>
            <w:rFonts w:ascii="Helvetica Neue" w:hAnsi="Helvetica Neue"/>
            <w:sz w:val="22"/>
            <w:szCs w:val="22"/>
          </w:rPr>
          <w:t>waterdrop_official</w:t>
        </w:r>
        <w:proofErr w:type="spellEnd"/>
      </w:hyperlink>
    </w:p>
    <w:p w:rsidR="003D6DCE" w:rsidRDefault="009D1713">
      <w:pPr>
        <w:jc w:val="both"/>
      </w:pPr>
      <w:r>
        <w:rPr>
          <w:rFonts w:ascii="Helvetica Neue" w:hAnsi="Helvetica Neue"/>
          <w:sz w:val="22"/>
          <w:szCs w:val="22"/>
        </w:rPr>
        <w:t xml:space="preserve">Facebook: </w:t>
      </w:r>
      <w:r>
        <w:rPr>
          <w:rFonts w:ascii="Helvetica Neue" w:hAnsi="Helvetica Neue"/>
          <w:sz w:val="22"/>
          <w:szCs w:val="22"/>
          <w:u w:val="single"/>
        </w:rPr>
        <w:t>@</w:t>
      </w:r>
      <w:proofErr w:type="spellStart"/>
      <w:r>
        <w:rPr>
          <w:rFonts w:ascii="Helvetica Neue" w:hAnsi="Helvetica Neue"/>
          <w:sz w:val="22"/>
          <w:szCs w:val="22"/>
          <w:u w:val="single"/>
        </w:rPr>
        <w:t>microdrink</w:t>
      </w:r>
      <w:hyperlink r:id="rId16">
        <w:r>
          <w:rPr>
            <w:rStyle w:val="Interne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</w:p>
    <w:p w:rsidR="003D6DCE" w:rsidRDefault="003D6DCE">
      <w:pPr>
        <w:jc w:val="both"/>
        <w:rPr>
          <w:rFonts w:ascii="Helvetica Neue" w:hAnsi="Helvetica Neue"/>
          <w:sz w:val="22"/>
          <w:szCs w:val="22"/>
        </w:rPr>
      </w:pPr>
    </w:p>
    <w:p w:rsidR="003D6DCE" w:rsidRDefault="009D1713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Mediální servis:</w:t>
      </w:r>
    </w:p>
    <w:p w:rsidR="003D6DCE" w:rsidRDefault="009D1713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cammino</w:t>
      </w:r>
      <w:proofErr w:type="spellEnd"/>
      <w:r>
        <w:rPr>
          <w:rFonts w:ascii="Helvetica Neue" w:hAnsi="Helvetica Neue"/>
          <w:sz w:val="22"/>
          <w:szCs w:val="22"/>
        </w:rPr>
        <w:t>…</w:t>
      </w:r>
    </w:p>
    <w:p w:rsidR="003D6DCE" w:rsidRDefault="009D1713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Dagmar Kutilová</w:t>
      </w:r>
    </w:p>
    <w:p w:rsidR="003D6DCE" w:rsidRDefault="009D1713">
      <w:pPr>
        <w:jc w:val="both"/>
      </w:pPr>
      <w:r>
        <w:rPr>
          <w:rFonts w:ascii="Helvetica Neue" w:hAnsi="Helvetica Neue"/>
          <w:sz w:val="22"/>
          <w:szCs w:val="22"/>
        </w:rPr>
        <w:t>EMAIL</w:t>
      </w:r>
      <w:r>
        <w:rPr>
          <w:rFonts w:ascii="Helvetica Neue" w:hAnsi="Helvetica Neue"/>
          <w:sz w:val="22"/>
          <w:szCs w:val="22"/>
        </w:rPr>
        <w:t xml:space="preserve">: </w:t>
      </w:r>
      <w:hyperlink r:id="rId17">
        <w:r>
          <w:rPr>
            <w:rStyle w:val="Internetovodkaz"/>
            <w:rFonts w:ascii="Helvetica Neue" w:hAnsi="Helvetica Neue"/>
            <w:sz w:val="22"/>
            <w:szCs w:val="22"/>
          </w:rPr>
          <w:t>kutilova@cammino.cz</w:t>
        </w:r>
      </w:hyperlink>
    </w:p>
    <w:p w:rsidR="003D6DCE" w:rsidRDefault="009D1713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GSM: +420 606 687 506</w:t>
      </w:r>
    </w:p>
    <w:p w:rsidR="003D6DCE" w:rsidRDefault="009D1713">
      <w:pPr>
        <w:jc w:val="both"/>
      </w:pPr>
      <w:hyperlink r:id="rId18">
        <w:r>
          <w:rPr>
            <w:rStyle w:val="Internetovodkaz"/>
            <w:rFonts w:ascii="Helvetica Neue" w:hAnsi="Helvetica Neue"/>
            <w:sz w:val="22"/>
            <w:szCs w:val="22"/>
          </w:rPr>
          <w:t>www.cammino.cz</w:t>
        </w:r>
      </w:hyperlink>
      <w:r>
        <w:rPr>
          <w:rFonts w:ascii="Helvetica Neue" w:hAnsi="Helvetica Neue"/>
          <w:sz w:val="22"/>
          <w:szCs w:val="22"/>
        </w:rPr>
        <w:t xml:space="preserve">         </w:t>
      </w:r>
    </w:p>
    <w:sectPr w:rsidR="003D6DCE">
      <w:footerReference w:type="default" r:id="rId19"/>
      <w:pgSz w:w="11906" w:h="16838"/>
      <w:pgMar w:top="1100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13" w:rsidRDefault="009D1713">
      <w:r>
        <w:separator/>
      </w:r>
    </w:p>
  </w:endnote>
  <w:endnote w:type="continuationSeparator" w:id="0">
    <w:p w:rsidR="009D1713" w:rsidRDefault="009D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Helvetica Neue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CE" w:rsidRDefault="009D1713">
    <w:pPr>
      <w:pStyle w:val="Zpat"/>
      <w:pBdr>
        <w:top w:val="single" w:sz="4" w:space="1" w:color="C0C0C0"/>
      </w:pBdr>
      <w:jc w:val="right"/>
    </w:pPr>
    <w:proofErr w:type="spellStart"/>
    <w:r>
      <w:rPr>
        <w:color w:val="7F7F7F"/>
        <w:lang w:val="cs-CZ"/>
      </w:rPr>
      <w:t>cammino</w:t>
    </w:r>
    <w:proofErr w:type="spellEnd"/>
    <w:r>
      <w:rPr>
        <w:color w:val="7F7F7F"/>
        <w:lang w:val="cs-CZ"/>
      </w:rPr>
      <w:t>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13" w:rsidRDefault="009D1713">
      <w:r>
        <w:separator/>
      </w:r>
    </w:p>
  </w:footnote>
  <w:footnote w:type="continuationSeparator" w:id="0">
    <w:p w:rsidR="009D1713" w:rsidRDefault="009D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266F4"/>
    <w:multiLevelType w:val="multilevel"/>
    <w:tmpl w:val="CCA8D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CE"/>
    <w:rsid w:val="001349A8"/>
    <w:rsid w:val="003D6DCE"/>
    <w:rsid w:val="00471D67"/>
    <w:rsid w:val="006B3B18"/>
    <w:rsid w:val="006B5830"/>
    <w:rsid w:val="009C5266"/>
    <w:rsid w:val="009D1713"/>
    <w:rsid w:val="00BB53F7"/>
    <w:rsid w:val="00D52B64"/>
    <w:rsid w:val="00D94A45"/>
    <w:rsid w:val="00EF0F31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7082"/>
  <w15:docId w15:val="{01912406-8B8B-4236-954B-9297C14E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qFormat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qFormat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qFormat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qFormat/>
    <w:rPr>
      <w:rFonts w:ascii="Times New Roman" w:eastAsia="Calibri" w:hAnsi="Times New Roman" w:cs="Times New Roman"/>
      <w:lang w:val="x-none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TextbublinyChar">
    <w:name w:val="Text bubliny Char"/>
    <w:qFormat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a3i">
    <w:name w:val="a3i"/>
    <w:basedOn w:val="Standardnpsmoodstavce"/>
    <w:qFormat/>
    <w:rsid w:val="00B4432D"/>
  </w:style>
  <w:style w:type="character" w:customStyle="1" w:styleId="av3">
    <w:name w:val="av3"/>
    <w:basedOn w:val="Standardnpsmoodstavce"/>
    <w:qFormat/>
    <w:rsid w:val="00B4432D"/>
  </w:style>
  <w:style w:type="character" w:customStyle="1" w:styleId="sah2ve">
    <w:name w:val="sah2ve"/>
    <w:basedOn w:val="Standardnpsmoodstavce"/>
    <w:qFormat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B229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Helvetica Neue" w:hAnsi="Helvetica Neue"/>
      <w:sz w:val="22"/>
      <w:szCs w:val="22"/>
      <w:shd w:val="clear" w:color="auto" w:fill="FFFFFF"/>
      <w:lang w:eastAsia="en-US"/>
    </w:rPr>
  </w:style>
  <w:style w:type="character" w:customStyle="1" w:styleId="ListLabel4">
    <w:name w:val="ListLabel 4"/>
    <w:qFormat/>
    <w:rPr>
      <w:rFonts w:ascii="Helvetica Neue" w:hAnsi="Helvetica Neue"/>
      <w:sz w:val="22"/>
      <w:szCs w:val="22"/>
    </w:rPr>
  </w:style>
  <w:style w:type="character" w:customStyle="1" w:styleId="ListLabel5">
    <w:name w:val="ListLabel 5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6">
    <w:name w:val="ListLabel 6"/>
    <w:qFormat/>
    <w:rPr>
      <w:rFonts w:ascii="Helvetica Neue" w:hAnsi="Helvetica Neue"/>
      <w:sz w:val="22"/>
      <w:szCs w:val="22"/>
    </w:rPr>
  </w:style>
  <w:style w:type="character" w:styleId="Zdraznn">
    <w:name w:val="Emphasis"/>
    <w:qFormat/>
    <w:rPr>
      <w:i/>
      <w:iCs/>
    </w:rPr>
  </w:style>
  <w:style w:type="character" w:customStyle="1" w:styleId="ListLabel7">
    <w:name w:val="ListLabel 7"/>
    <w:qFormat/>
    <w:rPr>
      <w:rFonts w:ascii="Helvetica Neue" w:hAnsi="Helvetica Neue"/>
      <w:sz w:val="22"/>
      <w:szCs w:val="22"/>
      <w:highlight w:val="white"/>
      <w:lang w:eastAsia="en-US"/>
    </w:rPr>
  </w:style>
  <w:style w:type="character" w:customStyle="1" w:styleId="ListLabel8">
    <w:name w:val="ListLabel 8"/>
    <w:qFormat/>
    <w:rPr>
      <w:rFonts w:ascii="Helvetica Neue" w:hAnsi="Helvetica Neue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styleId="FormtovanvHTML">
    <w:name w:val="HTML Preformatted"/>
    <w:basedOn w:val="Normln"/>
    <w:qFormat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qFormat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cammino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kutilova@cammino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icrodrinkwaterdrop/?brand_redir=15442736925462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drop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waterdrop_official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aterdro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dc:description/>
  <cp:lastModifiedBy>Dagmar Kutilová</cp:lastModifiedBy>
  <cp:revision>69</cp:revision>
  <dcterms:created xsi:type="dcterms:W3CDTF">2016-02-02T20:46:00Z</dcterms:created>
  <dcterms:modified xsi:type="dcterms:W3CDTF">2019-02-19T17:05:00Z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