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8E6" w14:textId="7E34FDB7" w:rsidR="0014220D" w:rsidRPr="00854282" w:rsidRDefault="00E712B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AAD38" wp14:editId="7DB4051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71145" cy="3771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374F7" w14:textId="77777777" w:rsidR="0014220D" w:rsidRDefault="0014220D">
                            <w:pPr>
                              <w:textDirection w:val="btLr"/>
                            </w:pPr>
                          </w:p>
                          <w:p w14:paraId="77FAD489" w14:textId="77777777" w:rsidR="0014220D" w:rsidRDefault="001422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AD38" id="Rectangle 1" o:spid="_x0000_s1026" style="position:absolute;left:0;text-align:left;margin-left:-11pt;margin-top:0;width:21.3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" filled="f" stroked="f">
                <v:textbox inset="2.53958mm,1.2694mm,2.53958mm,1.2694mm">
                  <w:txbxContent>
                    <w:p w14:paraId="149374F7" w14:textId="77777777" w:rsidR="0014220D" w:rsidRDefault="0014220D">
                      <w:pPr>
                        <w:textDirection w:val="btLr"/>
                      </w:pPr>
                    </w:p>
                    <w:p w14:paraId="77FAD489" w14:textId="77777777" w:rsidR="0014220D" w:rsidRDefault="0014220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507548" w14:textId="1B19CA37" w:rsidR="0014220D" w:rsidRPr="00854282" w:rsidRDefault="009F44D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02AA41" wp14:editId="476F59D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639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19" y="21263"/>
                <wp:lineTo x="214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007B3" w14:textId="03AE2E1E" w:rsidR="0014220D" w:rsidRPr="00854282" w:rsidRDefault="009F44D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7E3576E9" wp14:editId="4C2BDF4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11580" cy="121158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242EE1" w14:textId="31C0EE5B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72720D8" w14:textId="05B4C9CB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323AD4E" w14:textId="5C96AA8D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ABC38FC" w14:textId="77777777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1E2D3D9" w14:textId="77777777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5E60D86" w14:textId="4A8952CE" w:rsidR="0014220D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13A73FE" w14:textId="0A8091DF" w:rsidR="009F44D3" w:rsidRDefault="009F44D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168CD24" w14:textId="2C92893D" w:rsidR="009F44D3" w:rsidRDefault="009F44D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04668CF" w14:textId="77777777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82F8D90" w14:textId="2A3CE2B3" w:rsidR="0014220D" w:rsidRPr="00854282" w:rsidRDefault="00652D2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</w:t>
      </w:r>
      <w:r w:rsidR="00E712B5" w:rsidRPr="00854282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AF7236">
        <w:rPr>
          <w:rFonts w:ascii="Verdana" w:eastAsia="Verdana" w:hAnsi="Verdana" w:cs="Verdana"/>
          <w:b/>
          <w:sz w:val="18"/>
          <w:szCs w:val="18"/>
        </w:rPr>
        <w:t>5</w:t>
      </w:r>
      <w:r w:rsidR="00E712B5" w:rsidRPr="00854282">
        <w:rPr>
          <w:rFonts w:ascii="Verdana" w:eastAsia="Verdana" w:hAnsi="Verdana" w:cs="Verdana"/>
          <w:b/>
          <w:sz w:val="18"/>
          <w:szCs w:val="18"/>
        </w:rPr>
        <w:t>. 202</w:t>
      </w:r>
      <w:r w:rsidR="008657CE" w:rsidRPr="00854282">
        <w:rPr>
          <w:rFonts w:ascii="Verdana" w:eastAsia="Verdana" w:hAnsi="Verdana" w:cs="Verdana"/>
          <w:b/>
          <w:sz w:val="18"/>
          <w:szCs w:val="18"/>
        </w:rPr>
        <w:t>1</w:t>
      </w:r>
    </w:p>
    <w:p w14:paraId="6356A846" w14:textId="77777777" w:rsidR="0014220D" w:rsidRPr="00854282" w:rsidRDefault="0014220D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0E840F86" w14:textId="4C35129E" w:rsidR="00AF7236" w:rsidRDefault="00E712B5" w:rsidP="00AF7236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TZ – </w:t>
      </w:r>
      <w:r w:rsidR="00AF7236">
        <w:rPr>
          <w:rFonts w:ascii="Verdana" w:eastAsia="Verdana" w:hAnsi="Verdana" w:cs="Verdana"/>
          <w:sz w:val="18"/>
          <w:szCs w:val="18"/>
        </w:rPr>
        <w:t xml:space="preserve">Servírujte letní pohodu s třemi jednoduchými a skvělými drinky Starlino </w:t>
      </w:r>
    </w:p>
    <w:p w14:paraId="47CE7E51" w14:textId="2318AF1B" w:rsidR="00AF7236" w:rsidRDefault="00AF7236" w:rsidP="004C5ACC">
      <w:pPr>
        <w:jc w:val="both"/>
        <w:rPr>
          <w:rFonts w:ascii="Verdana" w:hAnsi="Verdana"/>
          <w:sz w:val="18"/>
          <w:szCs w:val="18"/>
        </w:rPr>
      </w:pPr>
    </w:p>
    <w:p w14:paraId="050254B0" w14:textId="784CAE3F" w:rsidR="00AF7236" w:rsidRDefault="00AF7236" w:rsidP="004C5A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Dobrý koktejl dokáže dodat pomyslnou třešničku na dortu každému posezení s přáteli, zahradnímu grilování nebo jednoduše každému večeru, který si chcete užít. A letošní letní sezóna si zaslouží takové třešničky přinejmenším tři. </w:t>
      </w:r>
    </w:p>
    <w:p w14:paraId="7EB79B2F" w14:textId="3CA72EC0" w:rsidR="00AF7236" w:rsidRDefault="00AF7236" w:rsidP="004C5ACC">
      <w:pPr>
        <w:jc w:val="both"/>
        <w:rPr>
          <w:rFonts w:ascii="Verdana" w:hAnsi="Verdana"/>
          <w:sz w:val="18"/>
          <w:szCs w:val="18"/>
        </w:rPr>
      </w:pPr>
    </w:p>
    <w:p w14:paraId="53DCD1EF" w14:textId="2C02D4E2" w:rsidR="00AF7236" w:rsidRDefault="00AF7236" w:rsidP="00AF723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Osvěžte si nadcházející dny s aperitivy a vermuty značky </w:t>
      </w:r>
      <w:r w:rsidRPr="00AF7236">
        <w:rPr>
          <w:rFonts w:ascii="Verdana" w:hAnsi="Verdana"/>
          <w:b/>
          <w:bCs/>
          <w:sz w:val="18"/>
          <w:szCs w:val="18"/>
        </w:rPr>
        <w:t>Sterlino</w:t>
      </w:r>
      <w:r>
        <w:rPr>
          <w:rFonts w:ascii="Verdana" w:hAnsi="Verdana"/>
          <w:sz w:val="18"/>
          <w:szCs w:val="18"/>
        </w:rPr>
        <w:t xml:space="preserve">. Drinky </w:t>
      </w: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Rosé Tonic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Arancione Spritz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Manhattan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jsou velmi jednoduché na přípravu, takže je zvládne nachystat i barman-začátečník. A kromě toho, že dobře vypadají, chutnají jako léto na slunné italské riviéře. </w:t>
      </w:r>
    </w:p>
    <w:p w14:paraId="46675921" w14:textId="05D31358" w:rsidR="00AF7236" w:rsidRDefault="00AF7236" w:rsidP="00AF723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D99CDF8" w14:textId="3B23FD51" w:rsidR="00AF7236" w:rsidRDefault="00AF7236" w:rsidP="00AF723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Svou plnou osvěžující chuť získaly koktejly díky třem originálním nápojům značky </w:t>
      </w: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Když si sladké krvavé pomeranče dopřejí půlroční zrání ve společnosti šesti bylin a italského vína trebianno, vznikne aperitiv </w:t>
      </w:r>
      <w:r w:rsidRPr="00F30837">
        <w:rPr>
          <w:rFonts w:ascii="Verdana" w:hAnsi="Verdana"/>
          <w:b/>
          <w:bCs/>
          <w:sz w:val="18"/>
          <w:szCs w:val="18"/>
        </w:rPr>
        <w:t>Starlino Arancione</w:t>
      </w:r>
      <w:r w:rsidRPr="00AF7236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Růžový grapefruit, jahody, bazalka, koriandr a další koření po půlroční lázni ve víně vytvoří </w:t>
      </w:r>
      <w:r w:rsidRPr="00F30837">
        <w:rPr>
          <w:rFonts w:ascii="Verdana" w:hAnsi="Verdana"/>
          <w:b/>
          <w:bCs/>
          <w:sz w:val="18"/>
          <w:szCs w:val="18"/>
        </w:rPr>
        <w:t>Starlino Rosé Aperitivo</w:t>
      </w:r>
      <w:r>
        <w:rPr>
          <w:rFonts w:ascii="Verdana" w:hAnsi="Verdana"/>
          <w:sz w:val="18"/>
          <w:szCs w:val="18"/>
        </w:rPr>
        <w:t>. Třicetidenní koupe</w:t>
      </w:r>
      <w:r w:rsidR="00652D28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í v sudech po bourbonu se víno, rebarbora, zázvor, pomerančová kůra, bylinky a koření promění na </w:t>
      </w:r>
      <w:r w:rsidRPr="00F30837">
        <w:rPr>
          <w:rFonts w:ascii="Verdana" w:hAnsi="Verdana"/>
          <w:b/>
          <w:bCs/>
          <w:sz w:val="18"/>
          <w:szCs w:val="18"/>
        </w:rPr>
        <w:t>Starlino Rosso Vermouth</w:t>
      </w:r>
      <w:r w:rsidRPr="00AF723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O sladkou tečku se starají koktejlové </w:t>
      </w:r>
      <w:r w:rsidRPr="001D1991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Maraschino Cherries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které zrály dva týdny ve své vlastní šťávě. </w:t>
      </w:r>
    </w:p>
    <w:p w14:paraId="47B0716F" w14:textId="56FC9B4B" w:rsidR="00AF7236" w:rsidRDefault="00AF7236" w:rsidP="00AF723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E4A1EF9" w14:textId="0F21BF27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Připravte si lahodné míchané</w:t>
      </w:r>
      <w:r w:rsidR="00652D28">
        <w:rPr>
          <w:rFonts w:ascii="Verdana" w:eastAsia="Verdana" w:hAnsi="Verdana" w:cs="Verdana"/>
          <w:color w:val="000000"/>
          <w:sz w:val="18"/>
          <w:szCs w:val="18"/>
        </w:rPr>
        <w:t xml:space="preserve"> nápoje</w:t>
      </w:r>
      <w:r>
        <w:rPr>
          <w:rFonts w:ascii="Verdana" w:eastAsia="Verdana" w:hAnsi="Verdana" w:cs="Verdana"/>
          <w:color w:val="000000"/>
          <w:sz w:val="18"/>
          <w:szCs w:val="18"/>
        </w:rPr>
        <w:t>, které vykouzlí pohodovou letní atmosféru:</w:t>
      </w:r>
    </w:p>
    <w:p w14:paraId="3D898BF3" w14:textId="60CAC73C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E4A4075" w14:textId="4B18F850" w:rsidR="00AF7236" w:rsidRP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Rosé Tonic</w:t>
      </w:r>
    </w:p>
    <w:p w14:paraId="17FAF187" w14:textId="11108111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34256B" w14:textId="24F2B13E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 díl Starlino Rosé</w:t>
      </w:r>
    </w:p>
    <w:p w14:paraId="45B33FE9" w14:textId="280B4A39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3 díly toniku </w:t>
      </w:r>
    </w:p>
    <w:p w14:paraId="3E27021E" w14:textId="3CA9C3BD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plátek grapefruitu na ozdobení</w:t>
      </w:r>
    </w:p>
    <w:p w14:paraId="11B1B657" w14:textId="542B33F7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8755A9B" w14:textId="6921B7E9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D994A0C" w14:textId="05B9BE73" w:rsidR="00AF7236" w:rsidRP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Arancione Spritz</w:t>
      </w:r>
    </w:p>
    <w:p w14:paraId="41CBF22E" w14:textId="77777777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D44E1D8" w14:textId="6948190C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 díl Starlino Arancione</w:t>
      </w:r>
    </w:p>
    <w:p w14:paraId="0DF5DE6B" w14:textId="0136A4D0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 díl prosecca</w:t>
      </w:r>
    </w:p>
    <w:p w14:paraId="285D6AA6" w14:textId="202022A6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 díl sody</w:t>
      </w:r>
    </w:p>
    <w:p w14:paraId="0BDE01B7" w14:textId="6288AB83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plátek pomeranče na ozdobení</w:t>
      </w:r>
    </w:p>
    <w:p w14:paraId="30289D21" w14:textId="2120BAFB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FB1E74D" w14:textId="4816B596" w:rsidR="00AF7236" w:rsidRP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AF7236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 Manhattan</w:t>
      </w:r>
    </w:p>
    <w:p w14:paraId="2A412465" w14:textId="77777777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90F5384" w14:textId="2D5D9BF0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1 díl Starlino Rosso </w:t>
      </w:r>
    </w:p>
    <w:p w14:paraId="03538ECD" w14:textId="020C89BE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 díly žitné whiskey Rebel Yell Straight Rye</w:t>
      </w:r>
    </w:p>
    <w:p w14:paraId="360CDFAB" w14:textId="5D2F96D1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 střiky bitters</w:t>
      </w:r>
    </w:p>
    <w:p w14:paraId="325C6A24" w14:textId="504708F8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Starlino třešně na ozdobení</w:t>
      </w:r>
    </w:p>
    <w:p w14:paraId="2AB8FFA2" w14:textId="77777777" w:rsidR="00AF7236" w:rsidRDefault="00AF7236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D564914" w14:textId="62FC8974" w:rsidR="00B6728F" w:rsidRPr="00AF7236" w:rsidRDefault="00AF7236" w:rsidP="00AF723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Všechny ingredience jednoduše smíchejte a servírujte v elegantní skleničce. Před podáváním ozdobte ovocem. </w:t>
      </w:r>
      <w:r w:rsidR="00B6728F">
        <w:rPr>
          <w:rFonts w:ascii="Verdana" w:eastAsia="Verdana" w:hAnsi="Verdana" w:cs="Verdana"/>
          <w:color w:val="000000"/>
          <w:sz w:val="18"/>
          <w:szCs w:val="18"/>
        </w:rPr>
        <w:t xml:space="preserve">Aperitivy a vermuty značky </w:t>
      </w:r>
      <w:r w:rsidR="00B6728F" w:rsidRPr="00B6728F">
        <w:rPr>
          <w:rFonts w:ascii="Verdana" w:eastAsia="Verdana" w:hAnsi="Verdana" w:cs="Verdana"/>
          <w:b/>
          <w:bCs/>
          <w:color w:val="000000"/>
          <w:sz w:val="18"/>
          <w:szCs w:val="18"/>
        </w:rPr>
        <w:t>Starlino</w:t>
      </w:r>
      <w:r w:rsidR="00854282"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B6728F">
        <w:rPr>
          <w:rFonts w:ascii="Verdana" w:eastAsia="Verdana" w:hAnsi="Verdana" w:cs="Verdana"/>
          <w:color w:val="000000"/>
          <w:sz w:val="18"/>
          <w:szCs w:val="18"/>
        </w:rPr>
        <w:t xml:space="preserve">koupíte </w:t>
      </w:r>
      <w:r w:rsidR="00E712B5"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v e-shopu </w:t>
      </w:r>
      <w:hyperlink r:id="rId8">
        <w:r w:rsidR="00E712B5" w:rsidRPr="0085428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E712B5" w:rsidRPr="00854282">
        <w:rPr>
          <w:rFonts w:ascii="Verdana" w:eastAsia="Verdana" w:hAnsi="Verdana" w:cs="Verdana"/>
          <w:color w:val="000000"/>
          <w:sz w:val="18"/>
          <w:szCs w:val="18"/>
        </w:rPr>
        <w:t>, v pražských kamenných prodejnách v Centrum Černý Most, Palladium, Port v Holešovicích, a také v OC Olympia v Brně.</w:t>
      </w:r>
      <w:r w:rsidR="00B6728F">
        <w:rPr>
          <w:rFonts w:ascii="Verdana" w:eastAsia="Verdana" w:hAnsi="Verdana" w:cs="Verdana"/>
          <w:color w:val="000000"/>
          <w:sz w:val="18"/>
          <w:szCs w:val="18"/>
        </w:rPr>
        <w:t xml:space="preserve"> Nápoje pořídíte také v Makru, na </w:t>
      </w:r>
      <w:hyperlink r:id="rId9" w:tgtFrame="_blank" w:history="1">
        <w:r w:rsidR="00B6728F" w:rsidRPr="00B6728F">
          <w:rPr>
            <w:rFonts w:ascii="Verdana" w:hAnsi="Verdana" w:cs="Segoe UI"/>
            <w:color w:val="1155CC"/>
            <w:sz w:val="18"/>
            <w:szCs w:val="18"/>
            <w:u w:val="single"/>
            <w:shd w:val="clear" w:color="auto" w:fill="FFFFFF"/>
          </w:rPr>
          <w:t>www.alkohol.cz</w:t>
        </w:r>
      </w:hyperlink>
      <w:r w:rsidR="00B6728F" w:rsidRPr="00B6728F">
        <w:rPr>
          <w:rFonts w:ascii="Verdana" w:hAnsi="Verdana" w:cs="Segoe UI"/>
          <w:color w:val="222222"/>
          <w:sz w:val="18"/>
          <w:szCs w:val="18"/>
          <w:shd w:val="clear" w:color="auto" w:fill="FFFFFF"/>
        </w:rPr>
        <w:t>, </w:t>
      </w:r>
      <w:hyperlink r:id="rId10" w:tgtFrame="_blank" w:history="1">
        <w:r w:rsidR="00B6728F" w:rsidRPr="00B6728F">
          <w:rPr>
            <w:rFonts w:ascii="Verdana" w:hAnsi="Verdana" w:cs="Segoe UI"/>
            <w:color w:val="1155CC"/>
            <w:sz w:val="18"/>
            <w:szCs w:val="18"/>
            <w:u w:val="single"/>
            <w:shd w:val="clear" w:color="auto" w:fill="FFFFFF"/>
          </w:rPr>
          <w:t>www.gastroklub.cz</w:t>
        </w:r>
      </w:hyperlink>
      <w:r w:rsidR="00B6728F" w:rsidRPr="00B6728F">
        <w:rPr>
          <w:rFonts w:ascii="Verdana" w:hAnsi="Verdana" w:cs="Segoe UI"/>
          <w:color w:val="222222"/>
          <w:sz w:val="18"/>
          <w:szCs w:val="18"/>
          <w:shd w:val="clear" w:color="auto" w:fill="FFFFFF"/>
        </w:rPr>
        <w:t xml:space="preserve"> či </w:t>
      </w:r>
      <w:hyperlink r:id="rId11" w:tgtFrame="_blank" w:history="1">
        <w:r w:rsidR="00B6728F" w:rsidRPr="00B6728F">
          <w:rPr>
            <w:rFonts w:ascii="Verdana" w:hAnsi="Verdana" w:cs="Segoe UI"/>
            <w:color w:val="1155CC"/>
            <w:sz w:val="18"/>
            <w:szCs w:val="18"/>
            <w:u w:val="single"/>
            <w:shd w:val="clear" w:color="auto" w:fill="FFFFFF"/>
          </w:rPr>
          <w:t>winehouse.cz</w:t>
        </w:r>
      </w:hyperlink>
      <w:r w:rsidR="00B6728F" w:rsidRPr="00B6728F">
        <w:rPr>
          <w:rFonts w:ascii="Verdana" w:hAnsi="Verdana" w:cs="Segoe UI"/>
          <w:color w:val="222222"/>
          <w:sz w:val="18"/>
          <w:szCs w:val="18"/>
          <w:shd w:val="clear" w:color="auto" w:fill="FFFFFF"/>
        </w:rPr>
        <w:t>.</w:t>
      </w:r>
    </w:p>
    <w:p w14:paraId="6E936615" w14:textId="18024DF7" w:rsidR="0014220D" w:rsidRPr="00854282" w:rsidRDefault="0014220D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7C03389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385C4A5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0DD5B86C" w14:textId="77777777" w:rsidR="0014220D" w:rsidRPr="00854282" w:rsidRDefault="00E712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4"/>
          <w:szCs w:val="4"/>
        </w:rPr>
      </w:pPr>
      <w:r w:rsidRPr="00854282">
        <w:rPr>
          <w:rFonts w:ascii="Verdana" w:eastAsia="Verdana" w:hAnsi="Verdana" w:cs="Verdana"/>
          <w:color w:val="000000"/>
          <w:sz w:val="4"/>
          <w:szCs w:val="4"/>
        </w:rPr>
        <w:t xml:space="preserve">                </w:t>
      </w:r>
    </w:p>
    <w:p w14:paraId="5B10CFD7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6DE034A" w14:textId="77777777" w:rsidR="00652D28" w:rsidRDefault="00652D28">
      <w:pPr>
        <w:pStyle w:val="Nadpis2"/>
        <w:rPr>
          <w:rFonts w:ascii="Verdana" w:eastAsia="Verdana" w:hAnsi="Verdana" w:cs="Verdana"/>
          <w:color w:val="000000"/>
          <w:sz w:val="18"/>
          <w:szCs w:val="18"/>
        </w:rPr>
      </w:pPr>
    </w:p>
    <w:p w14:paraId="1505CF4D" w14:textId="77777777" w:rsidR="00652D28" w:rsidRDefault="00652D28">
      <w:pPr>
        <w:pStyle w:val="Nadpis2"/>
        <w:rPr>
          <w:rFonts w:ascii="Verdana" w:eastAsia="Verdana" w:hAnsi="Verdana" w:cs="Verdana"/>
          <w:color w:val="000000"/>
          <w:sz w:val="18"/>
          <w:szCs w:val="18"/>
        </w:rPr>
      </w:pPr>
    </w:p>
    <w:p w14:paraId="2F024552" w14:textId="5E30E674" w:rsidR="0014220D" w:rsidRPr="00854282" w:rsidRDefault="00E712B5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 w:rsidRPr="00854282">
        <w:rPr>
          <w:rFonts w:ascii="Verdana" w:eastAsia="Verdana" w:hAnsi="Verdana" w:cs="Verdana"/>
          <w:color w:val="000000"/>
          <w:sz w:val="18"/>
          <w:szCs w:val="18"/>
        </w:rPr>
        <w:t>Kontakty: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14:paraId="052A28F1" w14:textId="4A22AC32" w:rsidR="0014220D" w:rsidRPr="00854282" w:rsidRDefault="00E712B5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Kratochvílovci                                                 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color w:val="000000"/>
          <w:sz w:val="18"/>
          <w:szCs w:val="18"/>
        </w:rPr>
        <w:t>cammino</w:t>
      </w:r>
      <w:r w:rsidRPr="00854282">
        <w:rPr>
          <w:rFonts w:ascii="Verdana" w:eastAsia="Verdana" w:hAnsi="Verdana" w:cs="Verdana"/>
          <w:sz w:val="18"/>
          <w:szCs w:val="18"/>
        </w:rPr>
        <w:t>…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14:paraId="3D716A56" w14:textId="77777777" w:rsidR="0014220D" w:rsidRPr="00854282" w:rsidRDefault="00E712B5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V Přístavu 2                               </w:t>
      </w:r>
      <w:r w:rsidRPr="00854282">
        <w:rPr>
          <w:rFonts w:ascii="Verdana" w:eastAsia="Verdana" w:hAnsi="Verdana" w:cs="Verdana"/>
          <w:sz w:val="18"/>
          <w:szCs w:val="18"/>
        </w:rPr>
        <w:tab/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              Dagmar Kutilová    </w:t>
      </w:r>
    </w:p>
    <w:p w14:paraId="43093557" w14:textId="77777777" w:rsidR="0014220D" w:rsidRPr="00854282" w:rsidRDefault="00E712B5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Praha 7                                     </w:t>
      </w:r>
      <w:r w:rsidRPr="00854282">
        <w:rPr>
          <w:rFonts w:ascii="Verdana" w:eastAsia="Verdana" w:hAnsi="Verdana" w:cs="Verdana"/>
          <w:sz w:val="18"/>
          <w:szCs w:val="18"/>
        </w:rPr>
        <w:tab/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              e-mail: kutilova@cammino.cz</w:t>
      </w:r>
    </w:p>
    <w:p w14:paraId="53502B1D" w14:textId="49519B08" w:rsidR="0014220D" w:rsidRPr="00854282" w:rsidRDefault="00494BAB">
      <w:pPr>
        <w:jc w:val="both"/>
        <w:rPr>
          <w:rFonts w:ascii="Verdana" w:eastAsia="Verdana" w:hAnsi="Verdana" w:cs="Verdana"/>
          <w:sz w:val="18"/>
          <w:szCs w:val="18"/>
        </w:rPr>
      </w:pPr>
      <w:hyperlink r:id="rId12">
        <w:r w:rsidR="00E712B5" w:rsidRPr="0085428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E712B5"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</w:t>
      </w:r>
      <w:r w:rsidR="00250529">
        <w:rPr>
          <w:rFonts w:ascii="Verdana" w:eastAsia="Verdana" w:hAnsi="Verdana" w:cs="Verdana"/>
          <w:sz w:val="18"/>
          <w:szCs w:val="18"/>
        </w:rPr>
        <w:t xml:space="preserve"> </w:t>
      </w:r>
      <w:r w:rsidR="00E712B5" w:rsidRPr="00854282">
        <w:rPr>
          <w:rFonts w:ascii="Verdana" w:eastAsia="Verdana" w:hAnsi="Verdana" w:cs="Verdana"/>
          <w:sz w:val="18"/>
          <w:szCs w:val="18"/>
        </w:rPr>
        <w:t>tel.: +420 606 687 506</w:t>
      </w:r>
      <w:r w:rsidR="00E712B5" w:rsidRPr="00854282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5E679B24" w14:textId="25056225" w:rsidR="00250529" w:rsidRDefault="00494BAB" w:rsidP="00250529">
      <w:pPr>
        <w:jc w:val="both"/>
        <w:rPr>
          <w:rFonts w:ascii="Verdana" w:eastAsia="Verdana" w:hAnsi="Verdana" w:cs="Verdana"/>
          <w:sz w:val="18"/>
          <w:szCs w:val="18"/>
        </w:rPr>
      </w:pPr>
      <w:hyperlink r:id="rId13" w:history="1">
        <w:r w:rsidR="00250529" w:rsidRPr="006833FD">
          <w:rPr>
            <w:rStyle w:val="Hypertextovodkaz"/>
            <w:rFonts w:ascii="Verdana" w:eastAsia="Verdana" w:hAnsi="Verdana" w:cs="Verdana"/>
            <w:sz w:val="18"/>
            <w:szCs w:val="18"/>
          </w:rPr>
          <w:t>www.facebook.com/kratochvilovci</w:t>
        </w:r>
      </w:hyperlink>
      <w:r w:rsidR="00250529" w:rsidRPr="00854282">
        <w:rPr>
          <w:rFonts w:ascii="Verdana" w:eastAsia="Verdana" w:hAnsi="Verdana" w:cs="Verdana"/>
          <w:sz w:val="18"/>
          <w:szCs w:val="18"/>
        </w:rPr>
        <w:t xml:space="preserve">       </w:t>
      </w:r>
      <w:r w:rsidR="00250529" w:rsidRPr="00854282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="00250529" w:rsidRPr="00854282">
        <w:rPr>
          <w:rFonts w:ascii="Verdana" w:eastAsia="Verdana" w:hAnsi="Verdana" w:cs="Verdana"/>
          <w:sz w:val="18"/>
          <w:szCs w:val="18"/>
        </w:rPr>
        <w:tab/>
      </w:r>
      <w:r w:rsidR="00250529" w:rsidRPr="00854282">
        <w:rPr>
          <w:rFonts w:ascii="Verdana" w:eastAsia="Verdana" w:hAnsi="Verdana" w:cs="Verdana"/>
          <w:sz w:val="18"/>
          <w:szCs w:val="18"/>
        </w:rPr>
        <w:tab/>
        <w:t xml:space="preserve">            </w:t>
      </w:r>
      <w:hyperlink r:id="rId14" w:history="1">
        <w:r w:rsidR="00250529" w:rsidRPr="006833FD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p w14:paraId="2C376C36" w14:textId="5880C08C" w:rsidR="00250529" w:rsidRPr="00854282" w:rsidRDefault="00250529" w:rsidP="00250529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854282">
        <w:rPr>
          <w:rFonts w:ascii="Verdana" w:eastAsia="Verdana" w:hAnsi="Verdana" w:cs="Verdana"/>
          <w:sz w:val="18"/>
          <w:szCs w:val="18"/>
        </w:rPr>
        <w:t xml:space="preserve"> </w:t>
      </w:r>
    </w:p>
    <w:p w14:paraId="6E318E26" w14:textId="653F0B83" w:rsidR="00250529" w:rsidRPr="00854282" w:rsidRDefault="00250529" w:rsidP="00250529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1AB4E3E0" w14:textId="77777777" w:rsidR="0014220D" w:rsidRPr="00854282" w:rsidRDefault="00E712B5">
      <w:pPr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  <w:r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2896CD9C" w14:textId="77777777" w:rsidR="0014220D" w:rsidRPr="00854282" w:rsidRDefault="00E712B5">
      <w:pPr>
        <w:rPr>
          <w:rFonts w:ascii="Verdana" w:eastAsia="Verdana" w:hAnsi="Verdana" w:cs="Verdana"/>
          <w:color w:val="FF0000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14220D" w:rsidRPr="008542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69E1" w14:textId="77777777" w:rsidR="00494BAB" w:rsidRDefault="00494BAB">
      <w:r>
        <w:separator/>
      </w:r>
    </w:p>
  </w:endnote>
  <w:endnote w:type="continuationSeparator" w:id="0">
    <w:p w14:paraId="049366F4" w14:textId="77777777" w:rsidR="00494BAB" w:rsidRDefault="004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4D40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C321" w14:textId="77777777" w:rsidR="0014220D" w:rsidRDefault="00E71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EC81F2" wp14:editId="24420A5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2AF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9E79" w14:textId="77777777" w:rsidR="00494BAB" w:rsidRDefault="00494BAB">
      <w:r>
        <w:separator/>
      </w:r>
    </w:p>
  </w:footnote>
  <w:footnote w:type="continuationSeparator" w:id="0">
    <w:p w14:paraId="7703C4EF" w14:textId="77777777" w:rsidR="00494BAB" w:rsidRDefault="0049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4A4D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420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0C8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0D"/>
    <w:rsid w:val="00005A62"/>
    <w:rsid w:val="000E3EAE"/>
    <w:rsid w:val="0014220D"/>
    <w:rsid w:val="001826EF"/>
    <w:rsid w:val="001B220B"/>
    <w:rsid w:val="001D1991"/>
    <w:rsid w:val="00250529"/>
    <w:rsid w:val="00494BAB"/>
    <w:rsid w:val="004C5ACC"/>
    <w:rsid w:val="00635048"/>
    <w:rsid w:val="00652D28"/>
    <w:rsid w:val="006D4820"/>
    <w:rsid w:val="007556B1"/>
    <w:rsid w:val="00854282"/>
    <w:rsid w:val="008657CE"/>
    <w:rsid w:val="009F44D3"/>
    <w:rsid w:val="009F6A2C"/>
    <w:rsid w:val="00AF7236"/>
    <w:rsid w:val="00B6728F"/>
    <w:rsid w:val="00B87542"/>
    <w:rsid w:val="00BD4959"/>
    <w:rsid w:val="00E712B5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1F7"/>
  <w15:docId w15:val="{D58C4BD2-CFE5-E942-BEC6-CF58750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657CE"/>
    <w:pPr>
      <w:widowControl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556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28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tochvilovci.cz" TargetMode="External"/><Relationship Id="rId13" Type="http://schemas.openxmlformats.org/officeDocument/2006/relationships/hyperlink" Target="http://www.facebook.com/kratochvilovc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kratochvilovci.cz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inehouse.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astroklub.cz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lkohol.cz/" TargetMode="External"/><Relationship Id="rId14" Type="http://schemas.openxmlformats.org/officeDocument/2006/relationships/hyperlink" Target="http://www.cammino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3</cp:revision>
  <dcterms:created xsi:type="dcterms:W3CDTF">2021-05-03T11:05:00Z</dcterms:created>
  <dcterms:modified xsi:type="dcterms:W3CDTF">2021-05-05T09:23:00Z</dcterms:modified>
</cp:coreProperties>
</file>