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6DE1" w:rsidRDefault="0090637D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E067C5">
                <wp:simplePos x="0" y="0"/>
                <wp:positionH relativeFrom="column">
                  <wp:posOffset>3554730</wp:posOffset>
                </wp:positionH>
                <wp:positionV relativeFrom="paragraph">
                  <wp:posOffset>-55880</wp:posOffset>
                </wp:positionV>
                <wp:extent cx="299720" cy="357505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" cy="3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86DE1" w:rsidRDefault="00386DE1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67C5" id="Text Box 3" o:spid="_x0000_s1026" style="position:absolute;left:0;text-align:left;margin-left:279.9pt;margin-top:-4.4pt;width:23.6pt;height:28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" filled="f" stroked="f">
                <v:textbox style="mso-fit-shape-to-text:t">
                  <w:txbxContent>
                    <w:p w:rsidR="00386DE1" w:rsidRDefault="00386DE1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225550" cy="11277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>
        <w:rPr>
          <w:rFonts w:ascii="Helvetica Neue" w:hAnsi="Helvetica Neue"/>
          <w:b/>
          <w:vanish/>
          <w:spacing w:val="60"/>
          <w:sz w:val="18"/>
          <w:szCs w:val="18"/>
        </w:rPr>
        <w:br/>
        <w:t>bjevte veselý a praktický svět Penny Scallan nikdy nestačí.y oblíbenou rovat. d teikování vykouzlíte jednoduše - nádobí z kolek</w:t>
      </w:r>
    </w:p>
    <w:p w:rsidR="00386DE1" w:rsidRDefault="00386DE1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:rsidR="00386DE1" w:rsidRDefault="0090637D">
      <w:pPr>
        <w:pBdr>
          <w:bottom w:val="single" w:sz="4" w:space="0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 w:cs="Verdana"/>
          <w:b/>
          <w:spacing w:val="60"/>
          <w:sz w:val="22"/>
          <w:szCs w:val="22"/>
        </w:rPr>
        <w:t>Tisková zpráva 30. 1. 2019</w:t>
      </w:r>
    </w:p>
    <w:p w:rsidR="00386DE1" w:rsidRDefault="0090637D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 w:cs="Verdana"/>
          <w:sz w:val="22"/>
          <w:szCs w:val="22"/>
        </w:rPr>
        <w:t xml:space="preserve"> </w:t>
      </w:r>
    </w:p>
    <w:p w:rsidR="00386DE1" w:rsidRDefault="0090637D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TZ</w:t>
      </w:r>
      <w:r>
        <w:rPr>
          <w:rFonts w:ascii="Helvetica Neue" w:hAnsi="Helvetica Neue"/>
          <w:b/>
          <w:bCs/>
          <w:sz w:val="22"/>
          <w:szCs w:val="22"/>
        </w:rPr>
        <w:t xml:space="preserve"> – </w:t>
      </w:r>
      <w:bookmarkStart w:id="0" w:name="__DdeLink__172_1689562472"/>
      <w:bookmarkStart w:id="1" w:name="__DdeLink__1090_2337122558"/>
      <w:r>
        <w:rPr>
          <w:rFonts w:ascii="Helvetica Neue" w:hAnsi="Helvetica Neue"/>
          <w:b/>
          <w:bCs/>
          <w:sz w:val="22"/>
          <w:szCs w:val="22"/>
        </w:rPr>
        <w:t>N</w:t>
      </w:r>
      <w:bookmarkEnd w:id="0"/>
      <w:r>
        <w:rPr>
          <w:rFonts w:ascii="Helvetica Neue" w:hAnsi="Helvetica Neue"/>
          <w:b/>
          <w:bCs/>
          <w:sz w:val="22"/>
          <w:szCs w:val="22"/>
        </w:rPr>
        <w:t xml:space="preserve">astartujte den dávkou energie černého rybízu, bezu a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a</w:t>
      </w:r>
      <w:r>
        <w:rPr>
          <w:rFonts w:ascii="Helvetica Neue" w:hAnsi="Helvetica Neue"/>
          <w:b/>
          <w:bCs/>
          <w:color w:val="222222"/>
          <w:sz w:val="22"/>
          <w:szCs w:val="22"/>
        </w:rPr>
        <w:t>çaí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sz w:val="22"/>
          <w:szCs w:val="22"/>
        </w:rPr>
        <w:t xml:space="preserve">v příchuti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Boost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>!</w:t>
      </w:r>
      <w:bookmarkEnd w:id="1"/>
    </w:p>
    <w:p w:rsidR="00386DE1" w:rsidRDefault="000E0D8E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124460</wp:posOffset>
            </wp:positionV>
            <wp:extent cx="1522730" cy="1014730"/>
            <wp:effectExtent l="0" t="0" r="1270" b="0"/>
            <wp:wrapTight wrapText="bothSides">
              <wp:wrapPolygon edited="0">
                <wp:start x="0" y="0"/>
                <wp:lineTo x="0" y="21086"/>
                <wp:lineTo x="21348" y="21086"/>
                <wp:lineTo x="213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E1" w:rsidRDefault="0090637D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Jsou dny, kdy není nic těžšího než vstát z postele a kdy je pondělí nejhorší nepřítel. Pro tyhle okamžiky je tu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mikrodrink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Waterdrop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ve variantě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Boos</w:t>
      </w:r>
      <w:r>
        <w:rPr>
          <w:rFonts w:ascii="Helvetica Neue" w:hAnsi="Helvetica Neue"/>
          <w:b/>
          <w:sz w:val="22"/>
          <w:szCs w:val="22"/>
        </w:rPr>
        <w:t>t</w:t>
      </w:r>
      <w:proofErr w:type="spellEnd"/>
      <w:r>
        <w:rPr>
          <w:rFonts w:ascii="Helvetica Neue" w:hAnsi="Helvetica Neue"/>
          <w:sz w:val="22"/>
          <w:szCs w:val="22"/>
        </w:rPr>
        <w:t>. Spojené síly černého rybízu, černého bezu a exotick</w:t>
      </w:r>
      <w:r w:rsidR="00671902">
        <w:rPr>
          <w:rFonts w:ascii="Helvetica Neue" w:hAnsi="Helvetica Neue"/>
          <w:sz w:val="22"/>
          <w:szCs w:val="22"/>
        </w:rPr>
        <w:t>ých</w:t>
      </w:r>
      <w:r>
        <w:rPr>
          <w:rFonts w:ascii="Helvetica Neue" w:hAnsi="Helvetica Neue"/>
          <w:sz w:val="22"/>
          <w:szCs w:val="22"/>
        </w:rPr>
        <w:t xml:space="preserve"> plod</w:t>
      </w:r>
      <w:r w:rsidR="00671902">
        <w:rPr>
          <w:rFonts w:ascii="Helvetica Neue" w:hAnsi="Helvetica Neue"/>
          <w:sz w:val="22"/>
          <w:szCs w:val="22"/>
        </w:rPr>
        <w:t>ů</w:t>
      </w:r>
      <w:r>
        <w:rPr>
          <w:rFonts w:ascii="Helvetica Neue" w:hAnsi="Helvetica Neue"/>
          <w:sz w:val="22"/>
          <w:szCs w:val="22"/>
        </w:rPr>
        <w:t xml:space="preserve"> palmy </w:t>
      </w:r>
      <w:proofErr w:type="spellStart"/>
      <w:r>
        <w:rPr>
          <w:rFonts w:ascii="Helvetica Neue" w:hAnsi="Helvetica Neue"/>
          <w:sz w:val="22"/>
          <w:szCs w:val="22"/>
        </w:rPr>
        <w:t>a</w:t>
      </w:r>
      <w:r>
        <w:rPr>
          <w:rFonts w:ascii="Helvetica Neue" w:hAnsi="Helvetica Neue"/>
          <w:color w:val="222222"/>
          <w:sz w:val="22"/>
          <w:szCs w:val="22"/>
        </w:rPr>
        <w:t>çaí</w:t>
      </w:r>
      <w:proofErr w:type="spellEnd"/>
      <w:r>
        <w:rPr>
          <w:rFonts w:ascii="Helvetica Neue" w:hAnsi="Helvetica Neue"/>
          <w:sz w:val="22"/>
          <w:szCs w:val="22"/>
        </w:rPr>
        <w:t xml:space="preserve"> poskytnou tělu a mysli tolik potřebnou vzpruhu a pomohou vám pustit se s </w:t>
      </w:r>
      <w:r w:rsidR="004D57F1">
        <w:rPr>
          <w:rFonts w:ascii="Helvetica Neue" w:hAnsi="Helvetica Neue"/>
          <w:sz w:val="22"/>
          <w:szCs w:val="22"/>
        </w:rPr>
        <w:t>radostí</w:t>
      </w:r>
      <w:r>
        <w:rPr>
          <w:rFonts w:ascii="Helvetica Neue" w:hAnsi="Helvetica Neue"/>
          <w:sz w:val="22"/>
          <w:szCs w:val="22"/>
        </w:rPr>
        <w:t xml:space="preserve"> do práce. </w:t>
      </w:r>
    </w:p>
    <w:p w:rsidR="00386DE1" w:rsidRDefault="000E0D8E">
      <w:pPr>
        <w:pBdr>
          <w:bottom w:val="single" w:sz="4" w:space="1" w:color="000000"/>
        </w:pBd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3531235</wp:posOffset>
            </wp:positionV>
            <wp:extent cx="1094105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061" y="21403"/>
                <wp:lineTo x="2106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D8E" w:rsidRDefault="000E0D8E">
      <w:pPr>
        <w:pBdr>
          <w:bottom w:val="single" w:sz="4" w:space="1" w:color="000000"/>
        </w:pBdr>
        <w:jc w:val="both"/>
      </w:pPr>
    </w:p>
    <w:p w:rsidR="00386DE1" w:rsidRDefault="0090637D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Malá kostka, která se snadno rozpustí ve vodě, obsahuje </w:t>
      </w:r>
      <w:r>
        <w:rPr>
          <w:rFonts w:ascii="Helvetica Neue" w:hAnsi="Helvetica Neue"/>
          <w:b/>
          <w:bCs/>
          <w:sz w:val="22"/>
          <w:szCs w:val="22"/>
        </w:rPr>
        <w:t>vitamíny C, B6 a B12</w:t>
      </w:r>
      <w:r>
        <w:rPr>
          <w:rFonts w:ascii="Helvetica Neue" w:hAnsi="Helvetica Neue"/>
          <w:sz w:val="22"/>
          <w:szCs w:val="22"/>
        </w:rPr>
        <w:t xml:space="preserve">, které přispívají k povzbuzení organismu. Na rozdíl od limonád však </w:t>
      </w:r>
      <w:r>
        <w:rPr>
          <w:rFonts w:ascii="Helvetica Neue" w:hAnsi="Helvetica Neue"/>
          <w:b/>
          <w:bCs/>
          <w:sz w:val="22"/>
          <w:szCs w:val="22"/>
        </w:rPr>
        <w:t>neobsahuje cukr</w:t>
      </w:r>
      <w:r>
        <w:rPr>
          <w:rFonts w:ascii="Helvetica Neue" w:hAnsi="Helvetica Neue"/>
          <w:sz w:val="22"/>
          <w:szCs w:val="22"/>
        </w:rPr>
        <w:t xml:space="preserve">, i přesto si ale zachovává </w:t>
      </w:r>
      <w:r>
        <w:rPr>
          <w:rFonts w:ascii="Helvetica Neue" w:hAnsi="Helvetica Neue"/>
          <w:b/>
          <w:bCs/>
          <w:sz w:val="22"/>
          <w:szCs w:val="22"/>
        </w:rPr>
        <w:t>skvělou chuť</w:t>
      </w:r>
      <w:r>
        <w:rPr>
          <w:rFonts w:ascii="Helvetica Neue" w:hAnsi="Helvetica Neue"/>
          <w:sz w:val="22"/>
          <w:szCs w:val="22"/>
        </w:rPr>
        <w:t xml:space="preserve">. Černý rybíz a černý bez jsou </w:t>
      </w:r>
      <w:proofErr w:type="spellStart"/>
      <w:r>
        <w:rPr>
          <w:rFonts w:ascii="Helvetica Neue" w:hAnsi="Helvetica Neue"/>
          <w:sz w:val="22"/>
          <w:szCs w:val="22"/>
        </w:rPr>
        <w:t>superpotraviny</w:t>
      </w:r>
      <w:proofErr w:type="spellEnd"/>
      <w:r>
        <w:rPr>
          <w:rFonts w:ascii="Helvetica Neue" w:hAnsi="Helvetica Neue"/>
          <w:sz w:val="22"/>
          <w:szCs w:val="22"/>
        </w:rPr>
        <w:t xml:space="preserve"> našich babiček. Silnou trojku doplňuje </w:t>
      </w:r>
      <w:proofErr w:type="spellStart"/>
      <w:r>
        <w:rPr>
          <w:rFonts w:ascii="Helvetica Neue" w:hAnsi="Helvetica Neue"/>
          <w:sz w:val="22"/>
          <w:szCs w:val="22"/>
        </w:rPr>
        <w:t>a</w:t>
      </w:r>
      <w:r>
        <w:rPr>
          <w:rFonts w:ascii="Helvetica Neue" w:hAnsi="Helvetica Neue"/>
          <w:color w:val="222222"/>
          <w:sz w:val="22"/>
          <w:szCs w:val="22"/>
        </w:rPr>
        <w:t>çaí</w:t>
      </w:r>
      <w:proofErr w:type="spellEnd"/>
      <w:r>
        <w:rPr>
          <w:rFonts w:ascii="Helvetica Neue" w:hAnsi="Helvetica Neue"/>
          <w:sz w:val="22"/>
          <w:szCs w:val="22"/>
        </w:rPr>
        <w:t xml:space="preserve"> z deštných pralesů v Amazonii. Lahodn</w:t>
      </w:r>
      <w:r w:rsidR="00671902">
        <w:rPr>
          <w:rFonts w:ascii="Helvetica Neue" w:hAnsi="Helvetica Neue"/>
          <w:sz w:val="22"/>
          <w:szCs w:val="22"/>
        </w:rPr>
        <w:t>ou</w:t>
      </w:r>
      <w:bookmarkStart w:id="2" w:name="_GoBack"/>
      <w:bookmarkEnd w:id="2"/>
      <w:r>
        <w:rPr>
          <w:rFonts w:ascii="Helvetica Neue" w:hAnsi="Helvetica Neue"/>
          <w:sz w:val="22"/>
          <w:szCs w:val="22"/>
        </w:rPr>
        <w:t xml:space="preserve"> chuť oscilující mezi malinami a borůvkami provází síla tradiční jihoamerické </w:t>
      </w:r>
      <w:proofErr w:type="spellStart"/>
      <w:r>
        <w:rPr>
          <w:rFonts w:ascii="Helvetica Neue" w:hAnsi="Helvetica Neue"/>
          <w:sz w:val="22"/>
          <w:szCs w:val="22"/>
        </w:rPr>
        <w:t>superpotraviny</w:t>
      </w:r>
      <w:proofErr w:type="spellEnd"/>
      <w:r>
        <w:rPr>
          <w:rFonts w:ascii="Helvetica Neue" w:hAnsi="Helvetica Neue"/>
          <w:sz w:val="22"/>
          <w:szCs w:val="22"/>
        </w:rPr>
        <w:t xml:space="preserve">. </w:t>
      </w:r>
      <w:proofErr w:type="spellStart"/>
      <w:r>
        <w:rPr>
          <w:rFonts w:ascii="Helvetica Neue" w:hAnsi="Helvetica Neue"/>
          <w:sz w:val="22"/>
          <w:szCs w:val="22"/>
        </w:rPr>
        <w:t>A</w:t>
      </w:r>
      <w:r>
        <w:rPr>
          <w:rFonts w:ascii="Helvetica Neue" w:hAnsi="Helvetica Neue"/>
          <w:color w:val="222222"/>
          <w:sz w:val="22"/>
          <w:szCs w:val="22"/>
        </w:rPr>
        <w:t>çaí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je známá pro své silné antioxidační účinky, které propůjčila </w:t>
      </w:r>
      <w:hyperlink r:id="rId10" w:history="1">
        <w:r w:rsidRPr="00CD3ED4">
          <w:rPr>
            <w:rStyle w:val="Hypertextovodkaz"/>
            <w:rFonts w:ascii="Helvetica Neue" w:hAnsi="Helvetica Neue"/>
            <w:sz w:val="22"/>
            <w:szCs w:val="22"/>
          </w:rPr>
          <w:t xml:space="preserve">příchuti </w:t>
        </w:r>
        <w:proofErr w:type="spellStart"/>
        <w:r w:rsidRPr="00CD3ED4">
          <w:rPr>
            <w:rStyle w:val="Hypertextovodkaz"/>
            <w:rFonts w:ascii="Helvetica Neue" w:hAnsi="Helvetica Neue"/>
            <w:sz w:val="22"/>
            <w:szCs w:val="22"/>
          </w:rPr>
          <w:t>Boost</w:t>
        </w:r>
        <w:proofErr w:type="spellEnd"/>
      </w:hyperlink>
      <w:r>
        <w:rPr>
          <w:rFonts w:ascii="Helvetica Neue" w:hAnsi="Helvetica Neue"/>
          <w:color w:val="222222"/>
          <w:sz w:val="22"/>
          <w:szCs w:val="22"/>
        </w:rPr>
        <w:t>.</w:t>
      </w:r>
    </w:p>
    <w:p w:rsidR="00386DE1" w:rsidRDefault="00386DE1">
      <w:pPr>
        <w:pBdr>
          <w:bottom w:val="single" w:sz="4" w:space="1" w:color="000000"/>
        </w:pBdr>
        <w:jc w:val="both"/>
        <w:rPr>
          <w:color w:val="222222"/>
        </w:rPr>
      </w:pPr>
    </w:p>
    <w:p w:rsidR="00386DE1" w:rsidRDefault="000E0D8E">
      <w:pPr>
        <w:pBdr>
          <w:bottom w:val="single" w:sz="4" w:space="1" w:color="000000"/>
        </w:pBd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539115</wp:posOffset>
            </wp:positionV>
            <wp:extent cx="1522730" cy="1018540"/>
            <wp:effectExtent l="0" t="0" r="1270" b="0"/>
            <wp:wrapTight wrapText="bothSides">
              <wp:wrapPolygon edited="0">
                <wp:start x="0" y="0"/>
                <wp:lineTo x="0" y="21007"/>
                <wp:lineTo x="21348" y="21007"/>
                <wp:lineTo x="2134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0637D">
        <w:rPr>
          <w:rFonts w:ascii="Helvetica Neue" w:hAnsi="Helvetica Neue"/>
          <w:color w:val="222222"/>
          <w:sz w:val="22"/>
          <w:szCs w:val="22"/>
        </w:rPr>
        <w:t>Mikrodrink</w:t>
      </w:r>
      <w:proofErr w:type="spellEnd"/>
      <w:r w:rsidR="0090637D">
        <w:rPr>
          <w:rFonts w:ascii="Helvetica Neue" w:hAnsi="Helvetica Neue"/>
          <w:color w:val="222222"/>
          <w:sz w:val="22"/>
          <w:szCs w:val="22"/>
        </w:rPr>
        <w:t xml:space="preserve"> stačí jednoduše rozpustit ve vodě. Rychlý, zdravý a skvělý nápoj poskytující hydrataci je na světě během několika vteřin. Podpořit však můžete nejen svůj organismus, ale i přírodu. Stačí dát sbohem plastovým lahvím a vybrat si jednu z </w:t>
      </w:r>
      <w:r w:rsidR="0090637D">
        <w:rPr>
          <w:rFonts w:ascii="Helvetica Neue" w:hAnsi="Helvetica Neue"/>
          <w:b/>
          <w:bCs/>
          <w:color w:val="222222"/>
          <w:sz w:val="22"/>
          <w:szCs w:val="22"/>
        </w:rPr>
        <w:t xml:space="preserve">designových lahví </w:t>
      </w:r>
      <w:r w:rsidR="0090637D">
        <w:rPr>
          <w:rFonts w:ascii="Helvetica Neue" w:hAnsi="Helvetica Neue"/>
          <w:color w:val="222222"/>
          <w:sz w:val="22"/>
          <w:szCs w:val="22"/>
        </w:rPr>
        <w:t xml:space="preserve">z borosilikátového skla s bambusovým víčkem, díky kterému z lahve neunikne ani kapka. Samotný </w:t>
      </w:r>
      <w:proofErr w:type="spellStart"/>
      <w:r w:rsidR="0090637D">
        <w:rPr>
          <w:rFonts w:ascii="Helvetica Neue" w:hAnsi="Helvetica Neue"/>
          <w:color w:val="222222"/>
          <w:sz w:val="22"/>
          <w:szCs w:val="22"/>
        </w:rPr>
        <w:t>Waterdrop</w:t>
      </w:r>
      <w:proofErr w:type="spellEnd"/>
      <w:r w:rsidR="0090637D">
        <w:rPr>
          <w:rFonts w:ascii="Helvetica Neue" w:hAnsi="Helvetica Neue"/>
          <w:color w:val="222222"/>
          <w:sz w:val="22"/>
          <w:szCs w:val="22"/>
        </w:rPr>
        <w:t xml:space="preserve"> je balený do jednoduše recyklovatelného materiálu. Jednotlivé varianty můžete ochutnat díky speciálnímu </w:t>
      </w:r>
      <w:proofErr w:type="spellStart"/>
      <w:r w:rsidR="0090637D">
        <w:rPr>
          <w:rFonts w:ascii="Helvetica Neue" w:hAnsi="Helvetica Neue"/>
          <w:color w:val="222222"/>
          <w:sz w:val="22"/>
          <w:szCs w:val="22"/>
        </w:rPr>
        <w:t>Empowerment</w:t>
      </w:r>
      <w:proofErr w:type="spellEnd"/>
      <w:r w:rsidR="0090637D">
        <w:rPr>
          <w:rFonts w:ascii="Helvetica Neue" w:hAnsi="Helvetica Neue"/>
          <w:color w:val="222222"/>
          <w:sz w:val="22"/>
          <w:szCs w:val="22"/>
        </w:rPr>
        <w:t xml:space="preserve"> Boxu, v němž je k dispozici 48 kapslí. To však není jeho jediná zajímavost. Obal boxu známý jako </w:t>
      </w:r>
      <w:proofErr w:type="spellStart"/>
      <w:r w:rsidR="0090637D">
        <w:rPr>
          <w:rFonts w:ascii="Helvetica Neue" w:hAnsi="Helvetica Neue"/>
          <w:color w:val="222222"/>
          <w:sz w:val="22"/>
          <w:szCs w:val="22"/>
        </w:rPr>
        <w:t>PaperFoam</w:t>
      </w:r>
      <w:proofErr w:type="spellEnd"/>
      <w:r w:rsidR="0090637D">
        <w:rPr>
          <w:rFonts w:ascii="Helvetica Neue" w:hAnsi="Helvetica Neue"/>
          <w:color w:val="222222"/>
          <w:sz w:val="22"/>
          <w:szCs w:val="22"/>
        </w:rPr>
        <w:t xml:space="preserve"> získal v Kalifornii cenu za Nejlepší udržitelný obal pro rok 2017. </w:t>
      </w:r>
    </w:p>
    <w:p w:rsidR="00386DE1" w:rsidRDefault="00386DE1">
      <w:pPr>
        <w:pBdr>
          <w:bottom w:val="single" w:sz="4" w:space="1" w:color="000000"/>
        </w:pBdr>
        <w:jc w:val="both"/>
        <w:rPr>
          <w:color w:val="222222"/>
        </w:rPr>
      </w:pPr>
    </w:p>
    <w:p w:rsidR="00386DE1" w:rsidRDefault="0090637D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</w:rPr>
        <w:t xml:space="preserve">Oživte vodu s některou z příchutí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Waterdrop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>, vybírejte podle chuti a účinků</w:t>
      </w:r>
      <w:r w:rsidR="004B26BB">
        <w:rPr>
          <w:rFonts w:ascii="Helvetica Neue" w:hAnsi="Helvetica Neue"/>
          <w:color w:val="222222"/>
          <w:sz w:val="22"/>
          <w:szCs w:val="22"/>
        </w:rPr>
        <w:t>,</w:t>
      </w:r>
      <w:r>
        <w:rPr>
          <w:rFonts w:ascii="Helvetica Neue" w:hAnsi="Helvetica Neue"/>
          <w:color w:val="222222"/>
          <w:sz w:val="22"/>
          <w:szCs w:val="22"/>
        </w:rPr>
        <w:t xml:space="preserve"> anebo rovnou sáhněte po energii jménem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Boost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. 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Všechny novinky si můžete prohlédnout v e-shopu na </w:t>
      </w:r>
      <w:hyperlink r:id="rId12">
        <w:r>
          <w:rPr>
            <w:rStyle w:val="Internetovodkaz"/>
            <w:rFonts w:ascii="Helvetica Neue" w:hAnsi="Helvetica Neue"/>
            <w:sz w:val="22"/>
            <w:szCs w:val="22"/>
            <w:highlight w:val="white"/>
            <w:lang w:eastAsia="en-US"/>
          </w:rPr>
          <w:t>www.waterdrop.cz</w:t>
        </w:r>
      </w:hyperlink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. </w:t>
      </w:r>
    </w:p>
    <w:p w:rsidR="00386DE1" w:rsidRDefault="00386DE1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highlight w:val="white"/>
          <w:lang w:eastAsia="en-US"/>
        </w:rPr>
      </w:pPr>
    </w:p>
    <w:p w:rsidR="00386DE1" w:rsidRDefault="0090637D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Ceny: </w:t>
      </w:r>
    </w:p>
    <w:p w:rsidR="00386DE1" w:rsidRDefault="0090637D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Waterdrop</w:t>
      </w:r>
      <w:proofErr w:type="spellEnd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Boost</w:t>
      </w:r>
      <w:proofErr w:type="spellEnd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  <w:shd w:val="clear" w:color="auto" w:fill="FFFFFF"/>
          <w:lang w:eastAsia="en-US"/>
        </w:rPr>
        <w:t xml:space="preserve">– 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640 Kč</w:t>
      </w:r>
      <w:r w:rsidR="00B11EE1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(4x12ks </w:t>
      </w:r>
      <w:proofErr w:type="spellStart"/>
      <w:r w:rsidR="00B11EE1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waterdrop</w:t>
      </w:r>
      <w:proofErr w:type="spellEnd"/>
      <w:r w:rsidR="00B11EE1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)</w:t>
      </w:r>
    </w:p>
    <w:p w:rsidR="009A607F" w:rsidRDefault="009A607F">
      <w:pPr>
        <w:pBdr>
          <w:bottom w:val="single" w:sz="4" w:space="1" w:color="000000"/>
        </w:pBdr>
        <w:jc w:val="both"/>
      </w:pPr>
      <w:r>
        <w:t xml:space="preserve">Lahev </w:t>
      </w:r>
      <w:proofErr w:type="spellStart"/>
      <w:r>
        <w:t>Waterdrop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 550 ml </w:t>
      </w:r>
      <w:r w:rsidR="00B11EE1">
        <w:t>–</w:t>
      </w:r>
      <w:r>
        <w:t xml:space="preserve"> </w:t>
      </w:r>
      <w:r w:rsidR="00B11EE1">
        <w:t>560 Kč</w:t>
      </w:r>
    </w:p>
    <w:p w:rsidR="00386DE1" w:rsidRDefault="0090637D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Empowerment</w:t>
      </w:r>
      <w:proofErr w:type="spellEnd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box </w:t>
      </w:r>
      <w:r>
        <w:rPr>
          <w:rFonts w:ascii="Helvetica Neue" w:hAnsi="Helvetica Neue"/>
          <w:color w:val="000000"/>
          <w:sz w:val="22"/>
          <w:szCs w:val="22"/>
          <w:shd w:val="clear" w:color="auto" w:fill="FFFFFF"/>
          <w:lang w:eastAsia="en-US"/>
        </w:rPr>
        <w:t xml:space="preserve">– 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694 Kč</w:t>
      </w:r>
    </w:p>
    <w:p w:rsidR="000E0D8E" w:rsidRDefault="000E0D8E">
      <w:pPr>
        <w:pBdr>
          <w:bottom w:val="single" w:sz="4" w:space="1" w:color="000000"/>
        </w:pBdr>
        <w:jc w:val="both"/>
      </w:pPr>
    </w:p>
    <w:p w:rsidR="000E0D8E" w:rsidRDefault="000E0D8E">
      <w:pPr>
        <w:pBdr>
          <w:bottom w:val="single" w:sz="4" w:space="1" w:color="000000"/>
        </w:pBdr>
        <w:jc w:val="both"/>
      </w:pPr>
    </w:p>
    <w:p w:rsidR="000E0D8E" w:rsidRDefault="000E0D8E">
      <w:pPr>
        <w:pBdr>
          <w:bottom w:val="single" w:sz="4" w:space="1" w:color="000000"/>
        </w:pBdr>
        <w:jc w:val="both"/>
      </w:pPr>
      <w:r>
        <w:rPr>
          <w:noProof/>
        </w:rPr>
        <w:lastRenderedPageBreak/>
        <w:drawing>
          <wp:inline distT="0" distB="0" distL="0" distR="0">
            <wp:extent cx="975360" cy="97916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4" t="15738" r="20362"/>
                    <a:stretch/>
                  </pic:blipFill>
                  <pic:spPr bwMode="auto">
                    <a:xfrm>
                      <a:off x="0" y="0"/>
                      <a:ext cx="975990" cy="97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198800" cy="1198800"/>
            <wp:effectExtent l="0" t="0" r="1905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386000" cy="1202400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4" b="5249"/>
                    <a:stretch/>
                  </pic:blipFill>
                  <pic:spPr bwMode="auto">
                    <a:xfrm>
                      <a:off x="0" y="0"/>
                      <a:ext cx="13860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386DE1" w:rsidRDefault="0090637D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color w:val="auto"/>
          <w:sz w:val="22"/>
          <w:szCs w:val="22"/>
        </w:rPr>
        <w:t>ontakty</w:t>
      </w:r>
      <w:r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:rsidR="00386DE1" w:rsidRDefault="0090637D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Waterdrop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mikrodrink</w:t>
      </w:r>
      <w:proofErr w:type="spellEnd"/>
    </w:p>
    <w:p w:rsidR="00386DE1" w:rsidRDefault="0090637D">
      <w:pPr>
        <w:jc w:val="both"/>
      </w:pPr>
      <w:r>
        <w:rPr>
          <w:rFonts w:ascii="Helvetica Neue" w:hAnsi="Helvetica Neue"/>
          <w:sz w:val="22"/>
          <w:szCs w:val="22"/>
        </w:rPr>
        <w:t xml:space="preserve">e-shop: </w:t>
      </w:r>
      <w:hyperlink r:id="rId16">
        <w:r>
          <w:rPr>
            <w:rStyle w:val="Internetovodkaz"/>
            <w:rFonts w:ascii="Helvetica Neue" w:hAnsi="Helvetica Neue"/>
            <w:sz w:val="22"/>
            <w:szCs w:val="22"/>
          </w:rPr>
          <w:t>www.waterdrop.cz</w:t>
        </w:r>
      </w:hyperlink>
    </w:p>
    <w:p w:rsidR="00386DE1" w:rsidRDefault="0090637D">
      <w:pPr>
        <w:jc w:val="both"/>
      </w:pPr>
      <w:r>
        <w:rPr>
          <w:rFonts w:ascii="Helvetica Neue" w:hAnsi="Helvetica Neue"/>
          <w:sz w:val="22"/>
          <w:szCs w:val="22"/>
        </w:rPr>
        <w:t xml:space="preserve">Instagram: </w:t>
      </w:r>
      <w:hyperlink r:id="rId17">
        <w:r>
          <w:rPr>
            <w:rStyle w:val="Internetovodkaz"/>
            <w:rFonts w:ascii="Helvetica Neue" w:hAnsi="Helvetica Neue"/>
            <w:sz w:val="22"/>
            <w:szCs w:val="22"/>
          </w:rPr>
          <w:t>@</w:t>
        </w:r>
        <w:proofErr w:type="spellStart"/>
        <w:r>
          <w:rPr>
            <w:rStyle w:val="Internetovodkaz"/>
            <w:rFonts w:ascii="Helvetica Neue" w:hAnsi="Helvetica Neue"/>
            <w:sz w:val="22"/>
            <w:szCs w:val="22"/>
          </w:rPr>
          <w:t>waterdrop_official</w:t>
        </w:r>
        <w:proofErr w:type="spellEnd"/>
      </w:hyperlink>
    </w:p>
    <w:p w:rsidR="00386DE1" w:rsidRDefault="0090637D">
      <w:pPr>
        <w:jc w:val="both"/>
      </w:pPr>
      <w:r>
        <w:rPr>
          <w:rFonts w:ascii="Helvetica Neue" w:hAnsi="Helvetica Neue"/>
          <w:sz w:val="22"/>
          <w:szCs w:val="22"/>
        </w:rPr>
        <w:t xml:space="preserve">Facebook: </w:t>
      </w:r>
      <w:r>
        <w:rPr>
          <w:rFonts w:ascii="Helvetica Neue" w:hAnsi="Helvetica Neue"/>
          <w:sz w:val="22"/>
          <w:szCs w:val="22"/>
          <w:u w:val="single"/>
        </w:rPr>
        <w:t>@</w:t>
      </w:r>
      <w:proofErr w:type="spellStart"/>
      <w:r>
        <w:rPr>
          <w:rFonts w:ascii="Helvetica Neue" w:hAnsi="Helvetica Neue"/>
          <w:sz w:val="22"/>
          <w:szCs w:val="22"/>
          <w:u w:val="single"/>
        </w:rPr>
        <w:t>microdrink</w:t>
      </w:r>
      <w:hyperlink r:id="rId18">
        <w:r>
          <w:rPr>
            <w:rStyle w:val="Interne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</w:p>
    <w:p w:rsidR="00386DE1" w:rsidRDefault="00386DE1">
      <w:pPr>
        <w:jc w:val="both"/>
        <w:rPr>
          <w:rFonts w:ascii="Helvetica Neue" w:hAnsi="Helvetica Neue"/>
          <w:sz w:val="22"/>
          <w:szCs w:val="22"/>
        </w:rPr>
      </w:pPr>
    </w:p>
    <w:p w:rsidR="00386DE1" w:rsidRDefault="0090637D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Mediální servis:</w:t>
      </w:r>
    </w:p>
    <w:p w:rsidR="00386DE1" w:rsidRDefault="0090637D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cammino</w:t>
      </w:r>
      <w:proofErr w:type="spellEnd"/>
      <w:r>
        <w:rPr>
          <w:rFonts w:ascii="Helvetica Neue" w:hAnsi="Helvetica Neue"/>
          <w:sz w:val="22"/>
          <w:szCs w:val="22"/>
        </w:rPr>
        <w:t>…</w:t>
      </w:r>
    </w:p>
    <w:p w:rsidR="00386DE1" w:rsidRDefault="0090637D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Dagmar Kutilová</w:t>
      </w:r>
    </w:p>
    <w:p w:rsidR="00386DE1" w:rsidRDefault="0090637D">
      <w:pPr>
        <w:jc w:val="both"/>
      </w:pPr>
      <w:r>
        <w:rPr>
          <w:rFonts w:ascii="Helvetica Neue" w:hAnsi="Helvetica Neue"/>
          <w:sz w:val="22"/>
          <w:szCs w:val="22"/>
        </w:rPr>
        <w:t xml:space="preserve">EMAIL: </w:t>
      </w:r>
      <w:hyperlink r:id="rId19">
        <w:r>
          <w:rPr>
            <w:rStyle w:val="Internetovodkaz"/>
            <w:rFonts w:ascii="Helvetica Neue" w:hAnsi="Helvetica Neue"/>
            <w:sz w:val="22"/>
            <w:szCs w:val="22"/>
          </w:rPr>
          <w:t>kutilova@cammino.cz</w:t>
        </w:r>
      </w:hyperlink>
    </w:p>
    <w:p w:rsidR="00386DE1" w:rsidRDefault="0090637D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GSM: +420 606 687 506</w:t>
      </w:r>
    </w:p>
    <w:p w:rsidR="00386DE1" w:rsidRDefault="007647BF">
      <w:pPr>
        <w:jc w:val="both"/>
      </w:pPr>
      <w:hyperlink r:id="rId20">
        <w:r w:rsidR="0090637D">
          <w:rPr>
            <w:rStyle w:val="Internetovodkaz"/>
            <w:rFonts w:ascii="Helvetica Neue" w:hAnsi="Helvetica Neue"/>
            <w:sz w:val="22"/>
            <w:szCs w:val="22"/>
          </w:rPr>
          <w:t>www.cammino.cz</w:t>
        </w:r>
      </w:hyperlink>
      <w:r w:rsidR="0090637D">
        <w:rPr>
          <w:rFonts w:ascii="Helvetica Neue" w:hAnsi="Helvetica Neue"/>
          <w:sz w:val="22"/>
          <w:szCs w:val="22"/>
        </w:rPr>
        <w:t xml:space="preserve">         </w:t>
      </w:r>
    </w:p>
    <w:sectPr w:rsidR="00386DE1">
      <w:footerReference w:type="default" r:id="rId21"/>
      <w:pgSz w:w="11906" w:h="16838"/>
      <w:pgMar w:top="1100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BF" w:rsidRDefault="007647BF">
      <w:r>
        <w:separator/>
      </w:r>
    </w:p>
  </w:endnote>
  <w:endnote w:type="continuationSeparator" w:id="0">
    <w:p w:rsidR="007647BF" w:rsidRDefault="007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Cambria"/>
    <w:charset w:val="EE"/>
    <w:family w:val="roman"/>
    <w:pitch w:val="variable"/>
  </w:font>
  <w:font w:name="Helvetica Neue">
    <w:altName w:val="Sylfae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E1" w:rsidRDefault="0090637D">
    <w:pPr>
      <w:pStyle w:val="Zpat"/>
      <w:pBdr>
        <w:top w:val="single" w:sz="4" w:space="1" w:color="C0C0C0"/>
      </w:pBdr>
      <w:jc w:val="right"/>
    </w:pPr>
    <w:proofErr w:type="spellStart"/>
    <w:r>
      <w:rPr>
        <w:color w:val="7F7F7F"/>
        <w:lang w:val="cs-CZ"/>
      </w:rPr>
      <w:t>cammino</w:t>
    </w:r>
    <w:proofErr w:type="spellEnd"/>
    <w:r>
      <w:rPr>
        <w:color w:val="7F7F7F"/>
        <w:lang w:val="cs-CZ"/>
      </w:rPr>
      <w:t>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BF" w:rsidRDefault="007647BF">
      <w:r>
        <w:separator/>
      </w:r>
    </w:p>
  </w:footnote>
  <w:footnote w:type="continuationSeparator" w:id="0">
    <w:p w:rsidR="007647BF" w:rsidRDefault="0076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A0F"/>
    <w:multiLevelType w:val="multilevel"/>
    <w:tmpl w:val="A8487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E1"/>
    <w:rsid w:val="000E0D8E"/>
    <w:rsid w:val="00386DE1"/>
    <w:rsid w:val="004B26BB"/>
    <w:rsid w:val="004D57F1"/>
    <w:rsid w:val="00671902"/>
    <w:rsid w:val="007647BF"/>
    <w:rsid w:val="0090637D"/>
    <w:rsid w:val="009A607F"/>
    <w:rsid w:val="00B11EE1"/>
    <w:rsid w:val="00CD3ED4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1F83"/>
  <w15:docId w15:val="{4E00D3A5-6847-4329-A07D-9922B494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qFormat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qFormat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qFormat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qFormat/>
    <w:rPr>
      <w:rFonts w:ascii="Times New Roman" w:eastAsia="Calibri" w:hAnsi="Times New Roman" w:cs="Times New Roman"/>
      <w:lang w:val="x-none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TextbublinyChar">
    <w:name w:val="Text bubliny Char"/>
    <w:qFormat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a3i">
    <w:name w:val="a3i"/>
    <w:basedOn w:val="Standardnpsmoodstavce"/>
    <w:qFormat/>
    <w:rsid w:val="00B4432D"/>
  </w:style>
  <w:style w:type="character" w:customStyle="1" w:styleId="av3">
    <w:name w:val="av3"/>
    <w:basedOn w:val="Standardnpsmoodstavce"/>
    <w:qFormat/>
    <w:rsid w:val="00B4432D"/>
  </w:style>
  <w:style w:type="character" w:customStyle="1" w:styleId="sah2ve">
    <w:name w:val="sah2ve"/>
    <w:basedOn w:val="Standardnpsmoodstavce"/>
    <w:qFormat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B229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Helvetica Neue" w:hAnsi="Helvetica Neue"/>
      <w:sz w:val="22"/>
      <w:szCs w:val="22"/>
      <w:shd w:val="clear" w:color="auto" w:fill="FFFFFF"/>
      <w:lang w:eastAsia="en-US"/>
    </w:rPr>
  </w:style>
  <w:style w:type="character" w:customStyle="1" w:styleId="ListLabel4">
    <w:name w:val="ListLabel 4"/>
    <w:qFormat/>
    <w:rPr>
      <w:rFonts w:ascii="Helvetica Neue" w:hAnsi="Helvetica Neue"/>
      <w:sz w:val="22"/>
      <w:szCs w:val="22"/>
    </w:rPr>
  </w:style>
  <w:style w:type="character" w:customStyle="1" w:styleId="ListLabel5">
    <w:name w:val="ListLabel 5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6">
    <w:name w:val="ListLabel 6"/>
    <w:qFormat/>
    <w:rPr>
      <w:rFonts w:ascii="Helvetica Neue" w:hAnsi="Helvetica Neue"/>
      <w:sz w:val="22"/>
      <w:szCs w:val="22"/>
    </w:rPr>
  </w:style>
  <w:style w:type="character" w:styleId="Zdraznn">
    <w:name w:val="Emphasis"/>
    <w:qFormat/>
    <w:rPr>
      <w:i/>
      <w:iCs/>
    </w:rPr>
  </w:style>
  <w:style w:type="character" w:customStyle="1" w:styleId="ListLabel7">
    <w:name w:val="ListLabel 7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8">
    <w:name w:val="ListLabel 8"/>
    <w:qFormat/>
    <w:rPr>
      <w:rFonts w:ascii="Helvetica Neue" w:hAnsi="Helvetica Neue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styleId="FormtovanvHTML">
    <w:name w:val="HTML Preformatted"/>
    <w:basedOn w:val="Normln"/>
    <w:qFormat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qFormat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CD3E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microdrinkwaterdrop/?brand_redir=154427369254627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aterdrop.cz/" TargetMode="External"/><Relationship Id="rId17" Type="http://schemas.openxmlformats.org/officeDocument/2006/relationships/hyperlink" Target="https://www.instagram.com/waterdrop_offici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terdrop.cz/" TargetMode="External"/><Relationship Id="rId20" Type="http://schemas.openxmlformats.org/officeDocument/2006/relationships/hyperlink" Target="http://www.cammin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aterdrop.cz/products/boost412" TargetMode="External"/><Relationship Id="rId19" Type="http://schemas.openxmlformats.org/officeDocument/2006/relationships/hyperlink" Target="mailto:kutilova@cammin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dc:description/>
  <cp:lastModifiedBy>Dagmar Kutilová</cp:lastModifiedBy>
  <cp:revision>12</cp:revision>
  <dcterms:created xsi:type="dcterms:W3CDTF">2019-01-23T08:41:00Z</dcterms:created>
  <dcterms:modified xsi:type="dcterms:W3CDTF">2019-01-29T11:31:00Z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