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93" w:rsidRDefault="00E00044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>
        <w:rPr>
          <w:rFonts w:cs="Times New Roman"/>
          <w:b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A1EC06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233545" cy="94424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2880" cy="9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B44393" w:rsidRDefault="00E00044">
                            <w:pPr>
                              <w:pStyle w:val="Obsahrm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4445" distL="0" distR="0">
                                  <wp:extent cx="4049395" cy="757555"/>
                                  <wp:effectExtent l="0" t="0" r="0" b="0"/>
                                  <wp:docPr id="3" name="Picture 1" descr="Macintosh HD:Users:petrapiskova:Desktop: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Macintosh HD:Users:petrapiskova:Desktop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939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C06F" id="Text Box 1" o:spid="_x0000_s1026" style="position:absolute;left:0;text-align:left;margin-left:-9pt;margin-top:-9pt;width:333.35pt;height:74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" filled="f" stroked="f">
                <v:textbox style="mso-fit-shape-to-text:t">
                  <w:txbxContent>
                    <w:p w:rsidR="00B44393" w:rsidRDefault="00E00044">
                      <w:pPr>
                        <w:pStyle w:val="Obsahrmc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4445" distL="0" distR="0">
                            <wp:extent cx="4049395" cy="757555"/>
                            <wp:effectExtent l="0" t="0" r="0" b="0"/>
                            <wp:docPr id="3" name="Picture 1" descr="Macintosh HD:Users:petrapiskova:Desktop: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Macintosh HD:Users:petrapiskova:Desktop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9395" cy="757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44393" w:rsidRDefault="00B44393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:rsidR="00B44393" w:rsidRDefault="00B44393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:rsidR="00B44393" w:rsidRDefault="00B44393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:rsidR="00B44393" w:rsidRDefault="00B44393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:rsidR="00B44393" w:rsidRDefault="00B44393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:rsidR="00B44393" w:rsidRDefault="00E00044">
      <w:pPr>
        <w:pBdr>
          <w:bottom w:val="single" w:sz="4" w:space="0" w:color="000000"/>
        </w:pBdr>
        <w:jc w:val="both"/>
      </w:pPr>
      <w:r>
        <w:rPr>
          <w:rFonts w:cs="Verdana"/>
          <w:b/>
          <w:spacing w:val="60"/>
          <w:sz w:val="22"/>
          <w:szCs w:val="22"/>
        </w:rPr>
        <w:t>Tisková zpráva 2</w:t>
      </w:r>
      <w:r w:rsidR="0044360B">
        <w:rPr>
          <w:rFonts w:cs="Verdana"/>
          <w:b/>
          <w:spacing w:val="60"/>
          <w:sz w:val="22"/>
          <w:szCs w:val="22"/>
        </w:rPr>
        <w:t>7</w:t>
      </w:r>
      <w:bookmarkStart w:id="0" w:name="_GoBack"/>
      <w:bookmarkEnd w:id="0"/>
      <w:r>
        <w:rPr>
          <w:rFonts w:cs="Verdana"/>
          <w:b/>
          <w:spacing w:val="60"/>
          <w:sz w:val="22"/>
          <w:szCs w:val="22"/>
        </w:rPr>
        <w:t>. 2. 2019</w:t>
      </w:r>
    </w:p>
    <w:p w:rsidR="00B44393" w:rsidRDefault="00E00044">
      <w:pPr>
        <w:jc w:val="both"/>
        <w:rPr>
          <w:sz w:val="22"/>
          <w:szCs w:val="22"/>
        </w:rPr>
      </w:pPr>
      <w:r>
        <w:rPr>
          <w:rFonts w:cs="Verdana"/>
          <w:sz w:val="22"/>
          <w:szCs w:val="22"/>
        </w:rPr>
        <w:t xml:space="preserve"> </w:t>
      </w:r>
    </w:p>
    <w:p w:rsidR="00B44393" w:rsidRDefault="00E00044">
      <w:pPr>
        <w:jc w:val="both"/>
      </w:pPr>
      <w:r>
        <w:rPr>
          <w:b/>
          <w:sz w:val="22"/>
          <w:szCs w:val="22"/>
        </w:rPr>
        <w:t xml:space="preserve">TZ – </w:t>
      </w:r>
      <w:bookmarkStart w:id="1" w:name="__DdeLink__946_787175391"/>
      <w:r>
        <w:rPr>
          <w:b/>
          <w:sz w:val="22"/>
          <w:szCs w:val="22"/>
        </w:rPr>
        <w:t>Tea Tang: Putování cejlonského čajového lístku až do českého hrnečku</w:t>
      </w:r>
      <w:bookmarkEnd w:id="1"/>
    </w:p>
    <w:p w:rsidR="00B44393" w:rsidRDefault="00050D9F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146685</wp:posOffset>
            </wp:positionV>
            <wp:extent cx="1687830" cy="1122680"/>
            <wp:effectExtent l="0" t="0" r="7620" b="1270"/>
            <wp:wrapTight wrapText="bothSides">
              <wp:wrapPolygon edited="0">
                <wp:start x="0" y="0"/>
                <wp:lineTo x="0" y="21258"/>
                <wp:lineTo x="21454" y="21258"/>
                <wp:lineTo x="2145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393" w:rsidRDefault="00E00044">
      <w:pPr>
        <w:jc w:val="both"/>
      </w:pPr>
      <w:r>
        <w:rPr>
          <w:sz w:val="22"/>
          <w:szCs w:val="22"/>
        </w:rPr>
        <w:t xml:space="preserve">Jak vypadá cesta čajového lístku z plantáže až do vašeho hrnku? Pokud jde o kvalitní černý čaj z kopcovitého srdce Srí Lanky, pak je překvapivě přímočará. Od chvíle, kdy lístek utrhne z keře ruka sběračky, až po moment, kdy pocítíte jeho chuť na jazyku, uplyne krátká doba, v níž se však stane mnoho věcí. </w:t>
      </w:r>
    </w:p>
    <w:p w:rsidR="00B44393" w:rsidRDefault="00B44393">
      <w:pPr>
        <w:jc w:val="both"/>
        <w:rPr>
          <w:sz w:val="22"/>
          <w:szCs w:val="22"/>
        </w:rPr>
      </w:pPr>
    </w:p>
    <w:p w:rsidR="00B44393" w:rsidRDefault="00117DE1">
      <w:pPr>
        <w:jc w:val="both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51435</wp:posOffset>
            </wp:positionV>
            <wp:extent cx="1741805" cy="1158875"/>
            <wp:effectExtent l="0" t="0" r="0" b="3175"/>
            <wp:wrapTight wrapText="bothSides">
              <wp:wrapPolygon edited="0">
                <wp:start x="0" y="0"/>
                <wp:lineTo x="0" y="21304"/>
                <wp:lineTo x="21261" y="21304"/>
                <wp:lineTo x="2126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044">
        <w:rPr>
          <w:sz w:val="22"/>
          <w:szCs w:val="22"/>
        </w:rPr>
        <w:t xml:space="preserve">"Devadesát šest procent srílanské čajové produkce míří do zahraničí," vysvětluje </w:t>
      </w:r>
      <w:proofErr w:type="spellStart"/>
      <w:r w:rsidR="00E00044">
        <w:rPr>
          <w:sz w:val="22"/>
          <w:szCs w:val="22"/>
        </w:rPr>
        <w:t>Suresh</w:t>
      </w:r>
      <w:proofErr w:type="spellEnd"/>
      <w:r w:rsidR="00E00044">
        <w:rPr>
          <w:sz w:val="22"/>
          <w:szCs w:val="22"/>
        </w:rPr>
        <w:t xml:space="preserve"> </w:t>
      </w:r>
      <w:proofErr w:type="spellStart"/>
      <w:r w:rsidR="00E00044">
        <w:rPr>
          <w:sz w:val="22"/>
          <w:szCs w:val="22"/>
        </w:rPr>
        <w:t>Rajendram</w:t>
      </w:r>
      <w:proofErr w:type="spellEnd"/>
      <w:r w:rsidR="00E00044">
        <w:rPr>
          <w:sz w:val="22"/>
          <w:szCs w:val="22"/>
        </w:rPr>
        <w:t xml:space="preserve"> z kolombské centrály společnosti </w:t>
      </w:r>
      <w:r w:rsidR="00E00044">
        <w:rPr>
          <w:b/>
          <w:bCs/>
          <w:sz w:val="22"/>
          <w:szCs w:val="22"/>
        </w:rPr>
        <w:t>Tea Tang</w:t>
      </w:r>
      <w:r w:rsidR="00E00044">
        <w:rPr>
          <w:sz w:val="22"/>
          <w:szCs w:val="22"/>
        </w:rPr>
        <w:t xml:space="preserve">, jejíž čaje můžete ochutnat díky nabídce obchodu </w:t>
      </w:r>
      <w:hyperlink r:id="rId9" w:history="1">
        <w:r w:rsidR="00E00044" w:rsidRPr="00AF0086">
          <w:rPr>
            <w:rStyle w:val="Hypertextovodkaz"/>
            <w:b/>
            <w:bCs/>
            <w:sz w:val="22"/>
            <w:szCs w:val="22"/>
          </w:rPr>
          <w:t>Čajová zahrada</w:t>
        </w:r>
      </w:hyperlink>
      <w:r w:rsidR="00E00044">
        <w:rPr>
          <w:sz w:val="22"/>
          <w:szCs w:val="22"/>
        </w:rPr>
        <w:t xml:space="preserve">. Po celý rok nepřetržitě sbírají zejména tamilské ženy žijící v centrální části ostrova svěže zelené lístky. Jenom ty </w:t>
      </w:r>
      <w:r w:rsidR="00E00044">
        <w:rPr>
          <w:b/>
          <w:bCs/>
          <w:sz w:val="22"/>
          <w:szCs w:val="22"/>
        </w:rPr>
        <w:t>nejmladší a nejčerstvější výhonky</w:t>
      </w:r>
      <w:r w:rsidR="00E00044">
        <w:rPr>
          <w:sz w:val="22"/>
          <w:szCs w:val="22"/>
        </w:rPr>
        <w:t xml:space="preserve"> mají šanci dostat se do sběrných pytlů. V továrnách s často více než sto let starou historií se čaj poprvé třídí, zbavuje nečistot, suší se, zpracovává a zařazuje podle kvality. Z továren rozesetých mezi zelenými kopci často zahalenými v mracích míří pytle s vonícím čajem na aukci. </w:t>
      </w:r>
    </w:p>
    <w:p w:rsidR="00B44393" w:rsidRDefault="00E00044">
      <w:pPr>
        <w:jc w:val="both"/>
      </w:pPr>
      <w:r>
        <w:rPr>
          <w:sz w:val="22"/>
          <w:szCs w:val="22"/>
        </w:rPr>
        <w:t xml:space="preserve"> </w:t>
      </w:r>
    </w:p>
    <w:p w:rsidR="00B44393" w:rsidRDefault="00E00044">
      <w:pPr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673735</wp:posOffset>
            </wp:positionV>
            <wp:extent cx="1904400" cy="1267200"/>
            <wp:effectExtent l="0" t="0" r="635" b="9525"/>
            <wp:wrapTight wrapText="bothSides">
              <wp:wrapPolygon edited="0">
                <wp:start x="0" y="0"/>
                <wp:lineTo x="0" y="21438"/>
                <wp:lineTo x="21391" y="21438"/>
                <wp:lineTo x="2139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Tady každý týden čekají zkušení nákupčí a vybírají tu nejlepší kvalitu. "U nás se čaj testuje, dočišťuje a případně se míchá s kořením či bylinkami a ovocem. Pak ho zabalíme a rozesíláme do celého světa," doplňuje </w:t>
      </w:r>
      <w:proofErr w:type="spellStart"/>
      <w:r>
        <w:rPr>
          <w:sz w:val="22"/>
          <w:szCs w:val="22"/>
        </w:rPr>
        <w:t>Suresh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Rajendram</w:t>
      </w:r>
      <w:proofErr w:type="spellEnd"/>
      <w:r>
        <w:rPr>
          <w:sz w:val="22"/>
          <w:szCs w:val="22"/>
        </w:rPr>
        <w:t xml:space="preserve">, zatímco z bílé konvice nalévá světle hnědý nálev. "Tohle je čaj z nejvyšších oblastí kolem města </w:t>
      </w:r>
      <w:proofErr w:type="spellStart"/>
      <w:r>
        <w:rPr>
          <w:sz w:val="22"/>
          <w:szCs w:val="22"/>
        </w:rPr>
        <w:t>Nuwara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Eliya</w:t>
      </w:r>
      <w:proofErr w:type="spellEnd"/>
      <w:r>
        <w:rPr>
          <w:sz w:val="22"/>
          <w:szCs w:val="22"/>
        </w:rPr>
        <w:t xml:space="preserve">. Je jemný a delikátní. Tak trochu jako šampaňské. Šálku tohoto typu by se mělo mléko obloukem vyhnout," ukazuje </w:t>
      </w:r>
      <w:proofErr w:type="spellStart"/>
      <w:r>
        <w:rPr>
          <w:sz w:val="22"/>
          <w:szCs w:val="22"/>
        </w:rPr>
        <w:t>Rajendram</w:t>
      </w:r>
      <w:proofErr w:type="spellEnd"/>
      <w:r>
        <w:rPr>
          <w:sz w:val="22"/>
          <w:szCs w:val="22"/>
        </w:rPr>
        <w:t xml:space="preserve">. O chuťových kombinacích toho ví ledacos. Už téměř třicet let je členem asi nejmocnějšího týmu v továrně. Testeři nebo také ochutnávači jsou naprosto zásadními pro fungování značky. Pracují ve všech továrnách a jenom na jejich chuti a posouzení závisí, zda půjde čaj do distribuce nebo do kompostu. </w:t>
      </w:r>
    </w:p>
    <w:p w:rsidR="00B44393" w:rsidRDefault="00B44393">
      <w:pPr>
        <w:jc w:val="both"/>
        <w:rPr>
          <w:sz w:val="22"/>
          <w:szCs w:val="22"/>
        </w:rPr>
      </w:pPr>
    </w:p>
    <w:p w:rsidR="00B44393" w:rsidRDefault="00E00044">
      <w:pPr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D4F83B9">
            <wp:simplePos x="0" y="0"/>
            <wp:positionH relativeFrom="column">
              <wp:posOffset>3477895</wp:posOffset>
            </wp:positionH>
            <wp:positionV relativeFrom="paragraph">
              <wp:posOffset>361950</wp:posOffset>
            </wp:positionV>
            <wp:extent cx="1795780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310" y="21348"/>
                <wp:lineTo x="2131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  <w:szCs w:val="22"/>
        </w:rPr>
        <w:t xml:space="preserve">Kořeny značky </w:t>
      </w:r>
      <w:r>
        <w:rPr>
          <w:b/>
          <w:bCs/>
          <w:sz w:val="22"/>
          <w:szCs w:val="22"/>
        </w:rPr>
        <w:t>Tea Tang</w:t>
      </w:r>
      <w:r>
        <w:rPr>
          <w:sz w:val="22"/>
          <w:szCs w:val="22"/>
        </w:rPr>
        <w:t xml:space="preserve"> sahají až do roku 1872 a dnes se tento známý </w:t>
      </w:r>
      <w:proofErr w:type="spellStart"/>
      <w:r>
        <w:rPr>
          <w:sz w:val="22"/>
          <w:szCs w:val="22"/>
        </w:rPr>
        <w:t>brand</w:t>
      </w:r>
      <w:proofErr w:type="spellEnd"/>
      <w:r>
        <w:rPr>
          <w:sz w:val="22"/>
          <w:szCs w:val="22"/>
        </w:rPr>
        <w:t xml:space="preserve"> pyšní důležitými certifikáty. Na krabičkách objeví milovníci čajů také</w:t>
      </w:r>
      <w:r>
        <w:rPr>
          <w:b/>
          <w:bCs/>
          <w:sz w:val="22"/>
          <w:szCs w:val="22"/>
        </w:rPr>
        <w:t xml:space="preserve"> oficiální známku Ceylon Tea </w:t>
      </w:r>
      <w:r>
        <w:rPr>
          <w:sz w:val="22"/>
          <w:szCs w:val="22"/>
        </w:rPr>
        <w:t xml:space="preserve">se lvem, která garantuje stoprocentní srílanský původ. V Česku najdete čaje </w:t>
      </w:r>
      <w:r>
        <w:rPr>
          <w:b/>
          <w:bCs/>
          <w:sz w:val="22"/>
          <w:szCs w:val="22"/>
        </w:rPr>
        <w:t>Tea Tang v e-shopu a kamenných obchodech Čajové zahrady</w:t>
      </w:r>
      <w:r>
        <w:rPr>
          <w:sz w:val="22"/>
          <w:szCs w:val="22"/>
        </w:rPr>
        <w:t xml:space="preserve">. Kromě výběru nejrůznějších typů černého čaje v krabičkách i dózách můžete ochutnat také kvalitní ovocné nebo bylinné čajové směsi. K dispozici je také čaj v bio kvalitě. </w:t>
      </w:r>
      <w:hyperlink r:id="rId12" w:history="1">
        <w:r w:rsidRPr="00AF0086">
          <w:rPr>
            <w:rStyle w:val="Hypertextovodkaz"/>
            <w:b/>
            <w:bCs/>
            <w:sz w:val="22"/>
            <w:szCs w:val="22"/>
          </w:rPr>
          <w:t>Tea Tang</w:t>
        </w:r>
      </w:hyperlink>
      <w:r>
        <w:rPr>
          <w:sz w:val="22"/>
          <w:szCs w:val="22"/>
        </w:rPr>
        <w:t xml:space="preserve"> je vhodný pro každého, kdo umí ocenit kvalitu čaje. </w:t>
      </w:r>
    </w:p>
    <w:p w:rsidR="00B44393" w:rsidRDefault="00B44393">
      <w:pPr>
        <w:jc w:val="both"/>
        <w:rPr>
          <w:sz w:val="22"/>
          <w:szCs w:val="22"/>
        </w:rPr>
      </w:pPr>
    </w:p>
    <w:p w:rsidR="00B44393" w:rsidRDefault="00E00044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Objevujte celý svět lahodných chutí díky produktům v rodinné firmě </w:t>
      </w:r>
      <w:r>
        <w:rPr>
          <w:b/>
          <w:sz w:val="22"/>
          <w:szCs w:val="22"/>
        </w:rPr>
        <w:t>Čajová zahrada</w:t>
      </w:r>
      <w:r>
        <w:rPr>
          <w:sz w:val="22"/>
          <w:szCs w:val="22"/>
        </w:rPr>
        <w:t xml:space="preserve">, která se zákazníky už 20 let sdílí radost z šálku kvalitního čaje a kávy. </w:t>
      </w:r>
    </w:p>
    <w:p w:rsidR="00B44393" w:rsidRDefault="00E00044">
      <w:pPr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00044" w:rsidRDefault="00E00044">
      <w:pPr>
        <w:pBdr>
          <w:bottom w:val="single" w:sz="4" w:space="1" w:color="000000"/>
        </w:pBdr>
        <w:jc w:val="both"/>
        <w:rPr>
          <w:sz w:val="22"/>
          <w:szCs w:val="22"/>
        </w:rPr>
      </w:pPr>
    </w:p>
    <w:p w:rsidR="00E00044" w:rsidRDefault="00E00044">
      <w:pPr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166400" cy="10548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044">
        <w:t xml:space="preserve"> </w:t>
      </w:r>
      <w:r>
        <w:rPr>
          <w:noProof/>
        </w:rPr>
        <w:drawing>
          <wp:inline distT="0" distB="0" distL="0" distR="0">
            <wp:extent cx="1166400" cy="10548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044">
        <w:t xml:space="preserve"> </w:t>
      </w:r>
      <w:r>
        <w:rPr>
          <w:noProof/>
        </w:rPr>
        <w:drawing>
          <wp:inline distT="0" distB="0" distL="0" distR="0">
            <wp:extent cx="1166400" cy="10548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044">
        <w:t xml:space="preserve"> </w:t>
      </w:r>
      <w:r>
        <w:rPr>
          <w:noProof/>
        </w:rPr>
        <w:drawing>
          <wp:inline distT="0" distB="0" distL="0" distR="0">
            <wp:extent cx="1166400" cy="10548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93" w:rsidRDefault="00E00044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>
        <w:rPr>
          <w:rFonts w:cs="Times New Roman"/>
          <w:color w:val="auto"/>
          <w:sz w:val="22"/>
          <w:szCs w:val="22"/>
          <w:lang w:val="cs-CZ"/>
        </w:rPr>
        <w:t>Kontakty:</w:t>
      </w:r>
    </w:p>
    <w:p w:rsidR="00B44393" w:rsidRDefault="00E00044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Čajová zahrada</w:t>
      </w:r>
    </w:p>
    <w:p w:rsidR="00B44393" w:rsidRDefault="00E00044">
      <w:pPr>
        <w:jc w:val="both"/>
      </w:pPr>
      <w:r>
        <w:rPr>
          <w:rFonts w:eastAsia="Times New Roman" w:cs="Times New Roman"/>
          <w:sz w:val="22"/>
          <w:szCs w:val="22"/>
        </w:rPr>
        <w:t>web &amp; e-shop: https://</w:t>
      </w:r>
      <w:hyperlink r:id="rId17">
        <w:r>
          <w:rPr>
            <w:rStyle w:val="Internetovodkaz"/>
            <w:rFonts w:eastAsia="Times New Roman"/>
            <w:color w:val="365899"/>
            <w:sz w:val="22"/>
            <w:szCs w:val="22"/>
            <w:highlight w:val="white"/>
          </w:rPr>
          <w:t>www.cajova-zahrada.cz</w:t>
        </w:r>
      </w:hyperlink>
      <w:r>
        <w:rPr>
          <w:rFonts w:eastAsia="Times New Roman" w:cs="Times New Roman"/>
          <w:sz w:val="22"/>
          <w:szCs w:val="22"/>
        </w:rPr>
        <w:t xml:space="preserve">, </w:t>
      </w:r>
      <w:hyperlink r:id="rId18">
        <w:r>
          <w:rPr>
            <w:rStyle w:val="Internetovodkaz"/>
            <w:rFonts w:eastAsia="Times New Roman"/>
            <w:sz w:val="22"/>
            <w:szCs w:val="22"/>
          </w:rPr>
          <w:t>https://www.kava-arabica.cz/</w:t>
        </w:r>
      </w:hyperlink>
    </w:p>
    <w:p w:rsidR="00B44393" w:rsidRDefault="00E00044">
      <w:pPr>
        <w:jc w:val="both"/>
      </w:pPr>
      <w:r>
        <w:rPr>
          <w:sz w:val="22"/>
          <w:szCs w:val="22"/>
        </w:rPr>
        <w:t xml:space="preserve">Facebook: </w:t>
      </w:r>
      <w:hyperlink r:id="rId19">
        <w:r>
          <w:rPr>
            <w:rStyle w:val="Internetovodkaz"/>
            <w:rFonts w:cstheme="minorBidi"/>
            <w:sz w:val="22"/>
            <w:szCs w:val="22"/>
          </w:rPr>
          <w:t>Čajová zahrada</w:t>
        </w:r>
      </w:hyperlink>
    </w:p>
    <w:p w:rsidR="00B44393" w:rsidRDefault="00B44393">
      <w:pPr>
        <w:jc w:val="both"/>
        <w:rPr>
          <w:sz w:val="22"/>
          <w:szCs w:val="22"/>
        </w:rPr>
      </w:pPr>
    </w:p>
    <w:p w:rsidR="00B44393" w:rsidRDefault="00E0004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Mediální servis:</w:t>
      </w:r>
    </w:p>
    <w:p w:rsidR="00B44393" w:rsidRDefault="00E0004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cammino</w:t>
      </w:r>
      <w:proofErr w:type="spellEnd"/>
      <w:r>
        <w:rPr>
          <w:sz w:val="22"/>
          <w:szCs w:val="22"/>
        </w:rPr>
        <w:t>…</w:t>
      </w:r>
    </w:p>
    <w:p w:rsidR="00B44393" w:rsidRDefault="00E00044">
      <w:pPr>
        <w:jc w:val="both"/>
        <w:rPr>
          <w:sz w:val="22"/>
          <w:szCs w:val="22"/>
        </w:rPr>
      </w:pPr>
      <w:r>
        <w:rPr>
          <w:sz w:val="22"/>
          <w:szCs w:val="22"/>
        </w:rPr>
        <w:t>Dagmar Kutilová</w:t>
      </w:r>
    </w:p>
    <w:p w:rsidR="00B44393" w:rsidRDefault="00E00044">
      <w:pPr>
        <w:jc w:val="both"/>
      </w:pPr>
      <w:r>
        <w:rPr>
          <w:sz w:val="22"/>
          <w:szCs w:val="22"/>
        </w:rPr>
        <w:t xml:space="preserve">EMAIL: </w:t>
      </w:r>
      <w:hyperlink r:id="rId20">
        <w:r>
          <w:rPr>
            <w:rStyle w:val="Internetovodkaz"/>
            <w:sz w:val="22"/>
            <w:szCs w:val="22"/>
          </w:rPr>
          <w:t>kutilova@cammino.cz</w:t>
        </w:r>
      </w:hyperlink>
    </w:p>
    <w:p w:rsidR="00B44393" w:rsidRDefault="00E00044">
      <w:pPr>
        <w:jc w:val="both"/>
        <w:rPr>
          <w:sz w:val="22"/>
          <w:szCs w:val="22"/>
        </w:rPr>
      </w:pPr>
      <w:r>
        <w:rPr>
          <w:sz w:val="22"/>
          <w:szCs w:val="22"/>
        </w:rPr>
        <w:t>GSM: +420 606 687 506</w:t>
      </w:r>
    </w:p>
    <w:p w:rsidR="00B44393" w:rsidRDefault="00E000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www.cammino.cz         </w:t>
      </w:r>
    </w:p>
    <w:p w:rsidR="00B44393" w:rsidRDefault="00B44393">
      <w:pPr>
        <w:jc w:val="both"/>
      </w:pPr>
    </w:p>
    <w:sectPr w:rsidR="00B44393">
      <w:pgSz w:w="11906" w:h="16838"/>
      <w:pgMar w:top="1440" w:right="1800" w:bottom="1440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4A7F"/>
    <w:multiLevelType w:val="multilevel"/>
    <w:tmpl w:val="3ADA0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93"/>
    <w:rsid w:val="00050D9F"/>
    <w:rsid w:val="00117DE1"/>
    <w:rsid w:val="0044360B"/>
    <w:rsid w:val="00925805"/>
    <w:rsid w:val="009B60EA"/>
    <w:rsid w:val="00AF0086"/>
    <w:rsid w:val="00B44393"/>
    <w:rsid w:val="00D375D7"/>
    <w:rsid w:val="00E0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729C"/>
  <w15:docId w15:val="{34C1346F-08C0-4838-9C7E-98F13DF7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C4F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Internetovodkaz">
    <w:name w:val="Internetový odkaz"/>
    <w:rsid w:val="009471FB"/>
    <w:rPr>
      <w:rFonts w:cs="Times New Roman"/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9471F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4C4F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customStyle="1" w:styleId="ListLabel1">
    <w:name w:val="ListLabel 1"/>
    <w:qFormat/>
    <w:rPr>
      <w:rFonts w:eastAsia="Times New Roman"/>
      <w:color w:val="365899"/>
      <w:sz w:val="22"/>
      <w:szCs w:val="22"/>
      <w:shd w:val="clear" w:color="auto" w:fill="FFFFFF"/>
    </w:rPr>
  </w:style>
  <w:style w:type="character" w:customStyle="1" w:styleId="ListLabel2">
    <w:name w:val="ListLabel 2"/>
    <w:qFormat/>
    <w:rPr>
      <w:rFonts w:eastAsia="Times New Roman"/>
      <w:sz w:val="22"/>
      <w:szCs w:val="22"/>
    </w:rPr>
  </w:style>
  <w:style w:type="character" w:customStyle="1" w:styleId="ListLabel3">
    <w:name w:val="ListLabel 3"/>
    <w:qFormat/>
    <w:rPr>
      <w:rFonts w:cstheme="minorBidi"/>
      <w:sz w:val="22"/>
      <w:szCs w:val="22"/>
    </w:rPr>
  </w:style>
  <w:style w:type="character" w:customStyle="1" w:styleId="ListLabel4">
    <w:name w:val="ListLabel 4"/>
    <w:qFormat/>
    <w:rPr>
      <w:sz w:val="22"/>
      <w:szCs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471FB"/>
    <w:rPr>
      <w:rFonts w:ascii="Lucida Grande CE" w:hAnsi="Lucida Grande CE" w:cs="Lucida Grande CE"/>
      <w:sz w:val="18"/>
      <w:szCs w:val="18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nhideWhenUsed/>
    <w:rsid w:val="00AF008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0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www.kava-arabica.c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cajova-zahrada.cz/produkty/cejlonske-caje-tea-tang" TargetMode="External"/><Relationship Id="rId17" Type="http://schemas.openxmlformats.org/officeDocument/2006/relationships/hyperlink" Target="https://www.cajova-zahrada.cz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kutilova@cammino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hyperlink" Target="https://www.facebook.com/cajovazahra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jova-zahrada.cz/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DD97-1CD9-4C1F-B116-502B28DE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450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dc:description/>
  <cp:lastModifiedBy>Dagmar Kutilová</cp:lastModifiedBy>
  <cp:revision>19</cp:revision>
  <dcterms:created xsi:type="dcterms:W3CDTF">2018-08-31T11:55:00Z</dcterms:created>
  <dcterms:modified xsi:type="dcterms:W3CDTF">2019-02-27T10:24:00Z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